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FA1" w:rsidRDefault="002A6FA1" w:rsidP="002A6FA1">
      <w:pPr>
        <w:spacing w:line="0" w:lineRule="atLeast"/>
        <w:ind w:left="580"/>
        <w:rPr>
          <w:rFonts w:ascii="Arial" w:eastAsia="Arial" w:hAnsi="Arial"/>
          <w:color w:val="0095DB"/>
          <w:sz w:val="21"/>
        </w:rPr>
      </w:pPr>
      <w:r>
        <w:rPr>
          <w:rFonts w:ascii="Arial" w:eastAsia="Arial" w:hAnsi="Arial"/>
          <w:noProof/>
          <w:sz w:val="1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533400</wp:posOffset>
            </wp:positionH>
            <wp:positionV relativeFrom="page">
              <wp:posOffset>262255</wp:posOffset>
            </wp:positionV>
            <wp:extent cx="278765" cy="279400"/>
            <wp:effectExtent l="19050" t="0" r="6985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279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color w:val="0095DB"/>
          <w:sz w:val="21"/>
        </w:rPr>
        <w:t>STRONY ARGUMENTACJI</w:t>
      </w:r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color w:val="0095DB"/>
          <w:sz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-532765</wp:posOffset>
            </wp:positionH>
            <wp:positionV relativeFrom="paragraph">
              <wp:posOffset>-66040</wp:posOffset>
            </wp:positionV>
            <wp:extent cx="7560310" cy="2811780"/>
            <wp:effectExtent l="19050" t="0" r="254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2811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noProof/>
          <w:color w:val="0095DB"/>
          <w:sz w:val="21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-532765</wp:posOffset>
            </wp:positionH>
            <wp:positionV relativeFrom="paragraph">
              <wp:posOffset>-66040</wp:posOffset>
            </wp:positionV>
            <wp:extent cx="7560310" cy="2811780"/>
            <wp:effectExtent l="19050" t="0" r="254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2811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97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308" w:lineRule="auto"/>
        <w:ind w:left="20" w:right="3080"/>
        <w:rPr>
          <w:rFonts w:ascii="Arial" w:eastAsia="Arial" w:hAnsi="Arial"/>
          <w:color w:val="FFFFFF"/>
          <w:sz w:val="68"/>
        </w:rPr>
      </w:pPr>
      <w:r>
        <w:rPr>
          <w:rFonts w:ascii="Arial" w:eastAsia="Arial" w:hAnsi="Arial"/>
          <w:color w:val="FFFFFF"/>
          <w:sz w:val="68"/>
        </w:rPr>
        <w:t>Rozwiązanie najlepsze z najlepszych</w:t>
      </w:r>
    </w:p>
    <w:p w:rsidR="002A6FA1" w:rsidRDefault="002A6FA1" w:rsidP="002A6FA1">
      <w:pPr>
        <w:spacing w:line="308" w:lineRule="auto"/>
        <w:ind w:left="20" w:right="3080"/>
        <w:rPr>
          <w:rFonts w:ascii="Arial" w:eastAsia="Arial" w:hAnsi="Arial"/>
          <w:color w:val="FFFFFF"/>
          <w:sz w:val="68"/>
        </w:rPr>
        <w:sectPr w:rsidR="002A6FA1">
          <w:pgSz w:w="11900" w:h="16838"/>
          <w:pgMar w:top="450" w:right="1026" w:bottom="0" w:left="840" w:header="0" w:footer="0" w:gutter="0"/>
          <w:cols w:space="0" w:equalWidth="0">
            <w:col w:w="10040"/>
          </w:cols>
          <w:docGrid w:linePitch="360"/>
        </w:sectPr>
      </w:pPr>
    </w:p>
    <w:p w:rsidR="002A6FA1" w:rsidRDefault="002A6FA1" w:rsidP="002A6FA1">
      <w:pPr>
        <w:spacing w:line="316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ind w:left="20"/>
        <w:rPr>
          <w:rFonts w:ascii="Arial" w:eastAsia="Arial" w:hAnsi="Arial"/>
          <w:color w:val="0095DB"/>
          <w:sz w:val="29"/>
        </w:rPr>
      </w:pPr>
      <w:r>
        <w:rPr>
          <w:rFonts w:ascii="Arial" w:eastAsia="Arial" w:hAnsi="Arial"/>
          <w:color w:val="0095DB"/>
          <w:sz w:val="29"/>
        </w:rPr>
        <w:t xml:space="preserve">Dlaczego warto wybrać </w:t>
      </w:r>
      <w:proofErr w:type="spellStart"/>
      <w:r>
        <w:rPr>
          <w:rFonts w:ascii="Arial" w:eastAsia="Arial" w:hAnsi="Arial"/>
          <w:color w:val="0095DB"/>
          <w:sz w:val="29"/>
        </w:rPr>
        <w:t>Ururu</w:t>
      </w:r>
      <w:proofErr w:type="spellEnd"/>
      <w:r>
        <w:rPr>
          <w:rFonts w:ascii="Arial" w:eastAsia="Arial" w:hAnsi="Arial"/>
          <w:color w:val="0095DB"/>
          <w:sz w:val="29"/>
        </w:rPr>
        <w:t xml:space="preserve"> </w:t>
      </w:r>
      <w:proofErr w:type="spellStart"/>
      <w:r>
        <w:rPr>
          <w:rFonts w:ascii="Arial" w:eastAsia="Arial" w:hAnsi="Arial"/>
          <w:color w:val="0095DB"/>
          <w:sz w:val="29"/>
        </w:rPr>
        <w:t>Sarara</w:t>
      </w:r>
      <w:proofErr w:type="spellEnd"/>
      <w:r>
        <w:rPr>
          <w:rFonts w:ascii="Arial" w:eastAsia="Arial" w:hAnsi="Arial"/>
          <w:color w:val="0095DB"/>
          <w:sz w:val="29"/>
        </w:rPr>
        <w:t>?</w:t>
      </w:r>
    </w:p>
    <w:p w:rsidR="002A6FA1" w:rsidRDefault="002A6FA1" w:rsidP="002A6FA1">
      <w:pPr>
        <w:spacing w:line="222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353" w:lineRule="auto"/>
        <w:ind w:left="300" w:hanging="169"/>
        <w:rPr>
          <w:rFonts w:ascii="Arial" w:eastAsia="Arial" w:hAnsi="Arial"/>
          <w:sz w:val="13"/>
        </w:rPr>
      </w:pPr>
      <w:r>
        <w:rPr>
          <w:rFonts w:ascii="Arial" w:eastAsia="Arial" w:hAnsi="Arial"/>
          <w:sz w:val="13"/>
        </w:rPr>
        <w:t>›› Unikalne połączenie nawilżania, osuszania, dostarczania świeżego powietrza, oczyszczania powietrza oraz ogrzewania i chłodzenia w 1 systemie</w:t>
      </w:r>
    </w:p>
    <w:p w:rsidR="002A6FA1" w:rsidRDefault="002A6FA1" w:rsidP="002A6FA1">
      <w:pPr>
        <w:spacing w:line="353" w:lineRule="auto"/>
        <w:ind w:left="300" w:right="340" w:hanging="169"/>
        <w:rPr>
          <w:rFonts w:ascii="Arial" w:eastAsia="Arial" w:hAnsi="Arial"/>
          <w:sz w:val="13"/>
        </w:rPr>
      </w:pPr>
      <w:r>
        <w:rPr>
          <w:rFonts w:ascii="Arial" w:eastAsia="Arial" w:hAnsi="Arial"/>
          <w:sz w:val="13"/>
        </w:rPr>
        <w:t>›› 3-obszarowy czujnik inteligentne oko: powietrze jest kierowane do strefy innej, niż ta w której w danej chwili znajduje się człowiek. Wykrywanie odbywa się w 3 kierunkach: w lewo, w przód i w prawo. Jeżeli w pomieszczeniu nie zostanie wykryta żadna osoba, urządzenie automatycznie przełączy się w ustawienie energooszczędne</w:t>
      </w:r>
    </w:p>
    <w:p w:rsidR="002A6FA1" w:rsidRDefault="002A6FA1" w:rsidP="002A6FA1">
      <w:pPr>
        <w:spacing w:line="327" w:lineRule="auto"/>
        <w:ind w:left="300" w:right="940" w:hanging="169"/>
        <w:jc w:val="both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 xml:space="preserve">›› Aplikacja </w:t>
      </w:r>
      <w:proofErr w:type="spellStart"/>
      <w:r>
        <w:rPr>
          <w:rFonts w:ascii="Arial" w:eastAsia="Arial" w:hAnsi="Arial"/>
          <w:sz w:val="14"/>
        </w:rPr>
        <w:t>Onecta</w:t>
      </w:r>
      <w:proofErr w:type="spellEnd"/>
      <w:r>
        <w:rPr>
          <w:rFonts w:ascii="Arial" w:eastAsia="Arial" w:hAnsi="Arial"/>
          <w:sz w:val="14"/>
        </w:rPr>
        <w:t xml:space="preserve"> (opcja): umożliwia kontrolę nastawy temp. w pomieszczeniu za pośrednictwem aplikacji, sieci lokalnej lub Internetu, pozwala monitorować zużycie energii</w:t>
      </w:r>
    </w:p>
    <w:p w:rsidR="002A6FA1" w:rsidRDefault="002A6FA1" w:rsidP="002A6FA1">
      <w:pPr>
        <w:spacing w:line="2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55" w:lineRule="auto"/>
        <w:ind w:left="300" w:right="560" w:hanging="169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›› Nie ma potrzeby czyszczenia filtrów dzięki funkcji samodzielnego oczyszczania</w:t>
      </w:r>
    </w:p>
    <w:p w:rsidR="002A6FA1" w:rsidRDefault="002A6FA1" w:rsidP="002A6FA1">
      <w:pPr>
        <w:spacing w:line="255" w:lineRule="auto"/>
        <w:ind w:left="300" w:right="200" w:hanging="169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›› Wartości efektywności sezonowej: cała gama A+++ w trybie chłodzenia i ogrzewania</w:t>
      </w:r>
    </w:p>
    <w:p w:rsidR="002A6FA1" w:rsidRDefault="002A6FA1" w:rsidP="002A6FA1">
      <w:pPr>
        <w:spacing w:line="306" w:lineRule="auto"/>
        <w:ind w:left="300" w:right="280" w:hanging="169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 xml:space="preserve">›› Praca cicha jak szept: działająca jednostka jest praktycznie niesłyszalna. Poziom ciśnienia akustycznego spada do 19 </w:t>
      </w:r>
      <w:proofErr w:type="spellStart"/>
      <w:r>
        <w:rPr>
          <w:rFonts w:ascii="Arial" w:eastAsia="Arial" w:hAnsi="Arial"/>
          <w:sz w:val="15"/>
        </w:rPr>
        <w:t>dBA</w:t>
      </w:r>
      <w:proofErr w:type="spellEnd"/>
    </w:p>
    <w:p w:rsidR="002A6FA1" w:rsidRDefault="002A6FA1" w:rsidP="002A6FA1">
      <w:pPr>
        <w:spacing w:line="368" w:lineRule="auto"/>
        <w:ind w:left="300" w:right="200" w:hanging="169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›› Funkcja nawiewu powietrza 3-D łączy automatyczny ruch w kierunku pionowym i poziomym, dzięki czemu strumień chłodnego lub ciepłego powietrza dociera do narożników nawet dużych pomieszczeń</w:t>
      </w:r>
    </w:p>
    <w:p w:rsidR="002A6FA1" w:rsidRDefault="002A6FA1" w:rsidP="002A6FA1">
      <w:pPr>
        <w:spacing w:line="82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340" w:lineRule="auto"/>
        <w:ind w:left="20" w:right="400"/>
        <w:rPr>
          <w:rFonts w:ascii="Arial" w:eastAsia="Arial" w:hAnsi="Arial"/>
          <w:sz w:val="14"/>
        </w:rPr>
      </w:pPr>
      <w:proofErr w:type="spellStart"/>
      <w:r>
        <w:rPr>
          <w:rFonts w:ascii="Arial" w:eastAsia="Arial" w:hAnsi="Arial"/>
          <w:sz w:val="14"/>
        </w:rPr>
        <w:t>Daikin</w:t>
      </w:r>
      <w:proofErr w:type="spellEnd"/>
      <w:r>
        <w:rPr>
          <w:rFonts w:ascii="Arial" w:eastAsia="Arial" w:hAnsi="Arial"/>
          <w:sz w:val="14"/>
        </w:rPr>
        <w:t xml:space="preserve"> </w:t>
      </w:r>
      <w:proofErr w:type="spellStart"/>
      <w:r>
        <w:rPr>
          <w:rFonts w:ascii="Arial" w:eastAsia="Arial" w:hAnsi="Arial"/>
          <w:sz w:val="14"/>
        </w:rPr>
        <w:t>Ururu</w:t>
      </w:r>
      <w:proofErr w:type="spellEnd"/>
      <w:r>
        <w:rPr>
          <w:rFonts w:ascii="Arial" w:eastAsia="Arial" w:hAnsi="Arial"/>
          <w:sz w:val="14"/>
        </w:rPr>
        <w:t xml:space="preserve"> </w:t>
      </w:r>
      <w:proofErr w:type="spellStart"/>
      <w:r>
        <w:rPr>
          <w:rFonts w:ascii="Arial" w:eastAsia="Arial" w:hAnsi="Arial"/>
          <w:sz w:val="14"/>
        </w:rPr>
        <w:t>Sarara</w:t>
      </w:r>
      <w:proofErr w:type="spellEnd"/>
      <w:r>
        <w:rPr>
          <w:rFonts w:ascii="Arial" w:eastAsia="Arial" w:hAnsi="Arial"/>
          <w:sz w:val="14"/>
        </w:rPr>
        <w:t xml:space="preserve"> oferuje nowy poziom zaawansowanego sterowania klimatyzacją. Gama oferuje pięć technik uzdatniania powietrza, które razem zapewniają całościowe rozwiązanie komfortu. Oprócz tego, dzięki energooszczędnej sprężarce i wymiennikowi ciepła, </w:t>
      </w:r>
      <w:proofErr w:type="spellStart"/>
      <w:r>
        <w:rPr>
          <w:rFonts w:ascii="Arial" w:eastAsia="Arial" w:hAnsi="Arial"/>
          <w:sz w:val="14"/>
        </w:rPr>
        <w:t>Ururu</w:t>
      </w:r>
      <w:proofErr w:type="spellEnd"/>
      <w:r>
        <w:rPr>
          <w:rFonts w:ascii="Arial" w:eastAsia="Arial" w:hAnsi="Arial"/>
          <w:sz w:val="14"/>
        </w:rPr>
        <w:t xml:space="preserve"> </w:t>
      </w:r>
      <w:proofErr w:type="spellStart"/>
      <w:r>
        <w:rPr>
          <w:rFonts w:ascii="Arial" w:eastAsia="Arial" w:hAnsi="Arial"/>
          <w:sz w:val="14"/>
        </w:rPr>
        <w:t>Sarara</w:t>
      </w:r>
      <w:proofErr w:type="spellEnd"/>
      <w:r>
        <w:rPr>
          <w:rFonts w:ascii="Arial" w:eastAsia="Arial" w:hAnsi="Arial"/>
          <w:sz w:val="14"/>
        </w:rPr>
        <w:t xml:space="preserve"> charakteryzują wartości SEER i SCOP na poziomie A+++. Dzięki swojej innowacyjnej technologii oraz konstrukcji, gama ta zdobyła prestiżową nagrodę Red </w:t>
      </w:r>
      <w:proofErr w:type="spellStart"/>
      <w:r>
        <w:rPr>
          <w:rFonts w:ascii="Arial" w:eastAsia="Arial" w:hAnsi="Arial"/>
          <w:sz w:val="14"/>
        </w:rPr>
        <w:t>Dot</w:t>
      </w:r>
      <w:proofErr w:type="spellEnd"/>
      <w:r>
        <w:rPr>
          <w:rFonts w:ascii="Arial" w:eastAsia="Arial" w:hAnsi="Arial"/>
          <w:sz w:val="14"/>
        </w:rPr>
        <w:t xml:space="preserve"> design </w:t>
      </w:r>
      <w:proofErr w:type="spellStart"/>
      <w:r>
        <w:rPr>
          <w:rFonts w:ascii="Arial" w:eastAsia="Arial" w:hAnsi="Arial"/>
          <w:sz w:val="14"/>
        </w:rPr>
        <w:t>award</w:t>
      </w:r>
      <w:proofErr w:type="spellEnd"/>
      <w:r>
        <w:rPr>
          <w:rFonts w:ascii="Arial" w:eastAsia="Arial" w:hAnsi="Arial"/>
          <w:sz w:val="14"/>
        </w:rPr>
        <w:t xml:space="preserve"> w 2013 roku.</w:t>
      </w:r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257810</wp:posOffset>
            </wp:positionV>
            <wp:extent cx="3170555" cy="2143760"/>
            <wp:effectExtent l="1905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555" cy="214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385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2A6FA1" w:rsidRDefault="002A6FA1" w:rsidP="002A6FA1">
      <w:pPr>
        <w:spacing w:line="0" w:lineRule="atLeast"/>
        <w:rPr>
          <w:rFonts w:ascii="Arial" w:eastAsia="Arial" w:hAnsi="Arial"/>
          <w:color w:val="0095DB"/>
          <w:sz w:val="21"/>
        </w:rPr>
      </w:pPr>
      <w:r>
        <w:rPr>
          <w:rFonts w:ascii="Arial" w:eastAsia="Arial" w:hAnsi="Arial"/>
          <w:color w:val="0095DB"/>
          <w:sz w:val="21"/>
        </w:rPr>
        <w:t>5 technik uzdatniania powietrza</w:t>
      </w:r>
    </w:p>
    <w:p w:rsidR="002A6FA1" w:rsidRDefault="002A6FA1" w:rsidP="002A6FA1">
      <w:pPr>
        <w:spacing w:line="227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86" w:lineRule="auto"/>
        <w:ind w:left="280" w:right="60" w:hanging="169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›› Ogrzewanie i chłodzenie w jednej jednostce, to komfort przez cały rok z najwyższą dostępną na rynku etykietą energetyczną</w:t>
      </w:r>
    </w:p>
    <w:p w:rsidR="002A6FA1" w:rsidRDefault="002A6FA1" w:rsidP="002A6FA1">
      <w:pPr>
        <w:spacing w:line="1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55" w:lineRule="auto"/>
        <w:ind w:left="280" w:right="340" w:hanging="169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 xml:space="preserve">›› W okresie zimowym, funkcja </w:t>
      </w:r>
      <w:proofErr w:type="spellStart"/>
      <w:r>
        <w:rPr>
          <w:rFonts w:ascii="Arial" w:eastAsia="Arial" w:hAnsi="Arial"/>
          <w:sz w:val="18"/>
        </w:rPr>
        <w:t>Ururu</w:t>
      </w:r>
      <w:proofErr w:type="spellEnd"/>
      <w:r>
        <w:rPr>
          <w:rFonts w:ascii="Arial" w:eastAsia="Arial" w:hAnsi="Arial"/>
          <w:sz w:val="18"/>
        </w:rPr>
        <w:t xml:space="preserve"> uzupełnia wilgoć w powietrzu, co pozwala utrzymać komfort bez konieczności niepotrzebnego ogrzewania</w:t>
      </w:r>
    </w:p>
    <w:p w:rsidR="002A6FA1" w:rsidRDefault="002A6FA1" w:rsidP="002A6FA1">
      <w:pPr>
        <w:spacing w:line="255" w:lineRule="auto"/>
        <w:ind w:left="280" w:right="240" w:hanging="169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 xml:space="preserve">›› W okresie letnim, funkcja </w:t>
      </w:r>
      <w:proofErr w:type="spellStart"/>
      <w:r>
        <w:rPr>
          <w:rFonts w:ascii="Arial" w:eastAsia="Arial" w:hAnsi="Arial"/>
          <w:sz w:val="18"/>
        </w:rPr>
        <w:t>Sarara</w:t>
      </w:r>
      <w:proofErr w:type="spellEnd"/>
      <w:r>
        <w:rPr>
          <w:rFonts w:ascii="Arial" w:eastAsia="Arial" w:hAnsi="Arial"/>
          <w:sz w:val="18"/>
        </w:rPr>
        <w:t xml:space="preserve"> usuwa nadmiar wilgoci i utrzymuje równomierną temperaturę, w ten sposób eliminując potrzebę dodatkowego chłodzenia</w:t>
      </w:r>
    </w:p>
    <w:p w:rsidR="002A6FA1" w:rsidRDefault="002A6FA1" w:rsidP="002A6FA1">
      <w:pPr>
        <w:spacing w:line="330" w:lineRule="auto"/>
        <w:ind w:left="100" w:right="12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›› Nawiew zapewnia świeże powietrze nawet przy zamkniętych oknach ›› Oczyszczanie powietrza i automatyczne czyszczenie filtra usuwają</w:t>
      </w:r>
    </w:p>
    <w:p w:rsidR="002A6FA1" w:rsidRDefault="002A6FA1" w:rsidP="002A6FA1">
      <w:pPr>
        <w:spacing w:line="0" w:lineRule="atLeast"/>
        <w:ind w:left="28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alergeny i dostarczają czyste powietrze</w:t>
      </w:r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2546350</wp:posOffset>
            </wp:positionV>
            <wp:extent cx="3163570" cy="2225675"/>
            <wp:effectExtent l="1905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570" cy="222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  <w:sectPr w:rsidR="002A6FA1">
          <w:type w:val="continuous"/>
          <w:pgSz w:w="11900" w:h="16838"/>
          <w:pgMar w:top="450" w:right="1026" w:bottom="0" w:left="840" w:header="0" w:footer="0" w:gutter="0"/>
          <w:cols w:num="2" w:space="0" w:equalWidth="0">
            <w:col w:w="5000" w:space="240"/>
            <w:col w:w="4800"/>
          </w:cols>
          <w:docGrid w:linePitch="360"/>
        </w:sect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35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20"/>
        <w:gridCol w:w="580"/>
        <w:gridCol w:w="120"/>
        <w:gridCol w:w="1700"/>
        <w:gridCol w:w="460"/>
        <w:gridCol w:w="220"/>
      </w:tblGrid>
      <w:tr w:rsidR="002A6FA1" w:rsidTr="001530AC">
        <w:trPr>
          <w:trHeight w:val="161"/>
        </w:trPr>
        <w:tc>
          <w:tcPr>
            <w:tcW w:w="1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6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1"/>
                <w:sz w:val="14"/>
              </w:rPr>
            </w:pPr>
            <w:r>
              <w:rPr>
                <w:rFonts w:ascii="Arial" w:eastAsia="Arial" w:hAnsi="Arial"/>
                <w:w w:val="91"/>
                <w:sz w:val="14"/>
              </w:rPr>
              <w:t>Nawilżanie</w:t>
            </w:r>
          </w:p>
        </w:tc>
      </w:tr>
      <w:tr w:rsidR="002A6FA1" w:rsidTr="001530AC">
        <w:trPr>
          <w:trHeight w:val="165"/>
        </w:trPr>
        <w:tc>
          <w:tcPr>
            <w:tcW w:w="2520" w:type="dxa"/>
            <w:gridSpan w:val="4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00"/>
              <w:rPr>
                <w:rFonts w:ascii="Arial" w:eastAsia="Arial" w:hAnsi="Arial"/>
                <w:color w:val="FFFFFF"/>
                <w:sz w:val="16"/>
              </w:rPr>
            </w:pPr>
            <w:r>
              <w:rPr>
                <w:rFonts w:ascii="Arial" w:eastAsia="Arial" w:hAnsi="Arial"/>
                <w:color w:val="FFFFFF"/>
                <w:sz w:val="42"/>
              </w:rPr>
              <w:t>A</w:t>
            </w:r>
            <w:r>
              <w:rPr>
                <w:rFonts w:ascii="Arial" w:eastAsia="Arial" w:hAnsi="Arial"/>
                <w:color w:val="FFFFFF"/>
                <w:sz w:val="16"/>
              </w:rPr>
              <w:t>+++</w:t>
            </w:r>
          </w:p>
        </w:tc>
        <w:tc>
          <w:tcPr>
            <w:tcW w:w="66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0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>Osuszanie</w:t>
            </w:r>
          </w:p>
        </w:tc>
      </w:tr>
      <w:tr w:rsidR="002A6FA1" w:rsidTr="001530AC">
        <w:trPr>
          <w:trHeight w:val="152"/>
        </w:trPr>
        <w:tc>
          <w:tcPr>
            <w:tcW w:w="2520" w:type="dxa"/>
            <w:gridSpan w:val="4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6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2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2A6FA1" w:rsidTr="001530AC">
        <w:trPr>
          <w:trHeight w:val="24"/>
        </w:trPr>
        <w:tc>
          <w:tcPr>
            <w:tcW w:w="2520" w:type="dxa"/>
            <w:gridSpan w:val="4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6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2A6FA1" w:rsidTr="001530AC">
        <w:trPr>
          <w:trHeight w:val="24"/>
        </w:trPr>
        <w:tc>
          <w:tcPr>
            <w:tcW w:w="2520" w:type="dxa"/>
            <w:gridSpan w:val="4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6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2A6FA1" w:rsidTr="001530AC">
        <w:trPr>
          <w:trHeight w:val="121"/>
        </w:trPr>
        <w:tc>
          <w:tcPr>
            <w:tcW w:w="2520" w:type="dxa"/>
            <w:gridSpan w:val="4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2A6FA1" w:rsidTr="001530AC">
        <w:trPr>
          <w:trHeight w:val="114"/>
        </w:trPr>
        <w:tc>
          <w:tcPr>
            <w:tcW w:w="12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8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A6FA1" w:rsidTr="001530AC">
        <w:trPr>
          <w:trHeight w:val="297"/>
        </w:trPr>
        <w:tc>
          <w:tcPr>
            <w:tcW w:w="120" w:type="dxa"/>
            <w:tcBorders>
              <w:lef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72C2A8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A6FA1" w:rsidTr="001530AC">
        <w:trPr>
          <w:trHeight w:val="191"/>
        </w:trPr>
        <w:tc>
          <w:tcPr>
            <w:tcW w:w="120" w:type="dxa"/>
            <w:tcBorders>
              <w:lef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2A6FA1" w:rsidTr="001530AC">
        <w:trPr>
          <w:trHeight w:val="267"/>
        </w:trPr>
        <w:tc>
          <w:tcPr>
            <w:tcW w:w="120" w:type="dxa"/>
            <w:tcBorders>
              <w:left w:val="single" w:sz="8" w:space="0" w:color="0095DB"/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bottom w:val="single" w:sz="8" w:space="0" w:color="0095DB"/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6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2A6FA1" w:rsidTr="001530AC">
        <w:trPr>
          <w:trHeight w:val="282"/>
        </w:trPr>
        <w:tc>
          <w:tcPr>
            <w:tcW w:w="1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2A6FA1" w:rsidRDefault="002A6FA1" w:rsidP="002A6FA1">
      <w:pPr>
        <w:spacing w:line="353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ind w:left="1740"/>
        <w:rPr>
          <w:rFonts w:ascii="Arial" w:eastAsia="Arial" w:hAnsi="Arial"/>
          <w:sz w:val="14"/>
        </w:rPr>
      </w:pPr>
      <w:proofErr w:type="spellStart"/>
      <w:r>
        <w:rPr>
          <w:rFonts w:ascii="Arial" w:eastAsia="Arial" w:hAnsi="Arial"/>
          <w:sz w:val="14"/>
        </w:rPr>
        <w:t>Flash</w:t>
      </w:r>
      <w:proofErr w:type="spellEnd"/>
      <w:r>
        <w:rPr>
          <w:rFonts w:ascii="Arial" w:eastAsia="Arial" w:hAnsi="Arial"/>
          <w:sz w:val="14"/>
        </w:rPr>
        <w:t xml:space="preserve"> Streamer: wytwarza strumień bardzo szybkich</w:t>
      </w:r>
    </w:p>
    <w:p w:rsidR="002A6FA1" w:rsidRDefault="002A6FA1" w:rsidP="002A6FA1">
      <w:pPr>
        <w:spacing w:line="7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ind w:left="174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elektronów o silnym działaniu utleniającym</w:t>
      </w:r>
    </w:p>
    <w:p w:rsidR="002A6FA1" w:rsidRDefault="002A6FA1" w:rsidP="002A6FA1">
      <w:pPr>
        <w:spacing w:line="7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ind w:left="174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Filtr wstępny: zatrzymuje kurz</w:t>
      </w:r>
    </w:p>
    <w:p w:rsidR="002A6FA1" w:rsidRDefault="002A6FA1" w:rsidP="002A6FA1">
      <w:pPr>
        <w:spacing w:line="343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ind w:left="4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Nawiew</w:t>
      </w:r>
    </w:p>
    <w:p w:rsidR="002A6FA1" w:rsidRDefault="002A6FA1" w:rsidP="002A6FA1">
      <w:pPr>
        <w:spacing w:line="208" w:lineRule="auto"/>
        <w:ind w:left="2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świeżego</w:t>
      </w:r>
    </w:p>
    <w:p w:rsidR="002A6FA1" w:rsidRDefault="002A6FA1" w:rsidP="002A6FA1">
      <w:pPr>
        <w:spacing w:line="0" w:lineRule="atLeast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powietrza</w:t>
      </w: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98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77" w:lineRule="auto"/>
        <w:ind w:left="4300"/>
        <w:rPr>
          <w:rFonts w:ascii="Arial" w:eastAsia="Arial" w:hAnsi="Arial"/>
          <w:sz w:val="13"/>
        </w:rPr>
      </w:pPr>
      <w:r>
        <w:rPr>
          <w:rFonts w:ascii="Arial" w:eastAsia="Arial" w:hAnsi="Arial"/>
          <w:sz w:val="13"/>
        </w:rPr>
        <w:t xml:space="preserve">Filtr </w:t>
      </w:r>
      <w:proofErr w:type="spellStart"/>
      <w:r>
        <w:rPr>
          <w:rFonts w:ascii="Arial" w:eastAsia="Arial" w:hAnsi="Arial"/>
          <w:sz w:val="13"/>
        </w:rPr>
        <w:t>przeciwzapachowy</w:t>
      </w:r>
      <w:proofErr w:type="spellEnd"/>
      <w:r>
        <w:rPr>
          <w:rFonts w:ascii="Arial" w:eastAsia="Arial" w:hAnsi="Arial"/>
          <w:sz w:val="13"/>
        </w:rPr>
        <w:t>: przechwytuje alergeny i eliminuje nieprzyjemne zapachy, takie jak dym papierosowy i zwierząt</w:t>
      </w:r>
    </w:p>
    <w:p w:rsidR="002A6FA1" w:rsidRDefault="002A6FA1" w:rsidP="002A6FA1">
      <w:pPr>
        <w:spacing w:line="277" w:lineRule="auto"/>
        <w:ind w:left="4300"/>
        <w:rPr>
          <w:rFonts w:ascii="Arial" w:eastAsia="Arial" w:hAnsi="Arial"/>
          <w:sz w:val="13"/>
        </w:rPr>
        <w:sectPr w:rsidR="002A6FA1">
          <w:type w:val="continuous"/>
          <w:pgSz w:w="11900" w:h="16838"/>
          <w:pgMar w:top="450" w:right="1026" w:bottom="0" w:left="840" w:header="0" w:footer="0" w:gutter="0"/>
          <w:cols w:num="2" w:space="0" w:equalWidth="0">
            <w:col w:w="3180" w:space="640"/>
            <w:col w:w="6220"/>
          </w:cols>
          <w:docGrid w:linePitch="360"/>
        </w:sectPr>
      </w:pPr>
    </w:p>
    <w:p w:rsidR="002A6FA1" w:rsidRDefault="002A6FA1" w:rsidP="002A6FA1">
      <w:pPr>
        <w:spacing w:line="358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tabs>
          <w:tab w:val="left" w:pos="3680"/>
        </w:tabs>
        <w:spacing w:line="0" w:lineRule="atLeast"/>
        <w:ind w:left="228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Grzanie/chłodzenie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2"/>
        </w:rPr>
        <w:t>Oczyszczanie</w:t>
      </w:r>
    </w:p>
    <w:p w:rsidR="002A6FA1" w:rsidRDefault="002A6FA1" w:rsidP="002A6FA1">
      <w:pPr>
        <w:spacing w:line="22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ind w:left="380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powietrza</w:t>
      </w: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04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tabs>
          <w:tab w:val="left" w:pos="340"/>
        </w:tabs>
        <w:spacing w:line="0" w:lineRule="atLeast"/>
        <w:ind w:left="20"/>
        <w:rPr>
          <w:rFonts w:ascii="Arial" w:eastAsia="Arial" w:hAnsi="Arial"/>
          <w:sz w:val="15"/>
        </w:rPr>
      </w:pPr>
      <w:r>
        <w:rPr>
          <w:rFonts w:ascii="Arial" w:eastAsia="Arial" w:hAnsi="Arial"/>
          <w:sz w:val="18"/>
        </w:rPr>
        <w:t>20 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" w:eastAsia="Arial" w:hAnsi="Arial"/>
          <w:sz w:val="15"/>
        </w:rPr>
        <w:t>Daikin</w:t>
      </w:r>
      <w:proofErr w:type="spellEnd"/>
      <w:r>
        <w:rPr>
          <w:rFonts w:ascii="Arial" w:eastAsia="Arial" w:hAnsi="Arial"/>
          <w:sz w:val="15"/>
        </w:rPr>
        <w:t xml:space="preserve"> </w:t>
      </w:r>
      <w:proofErr w:type="spellStart"/>
      <w:r>
        <w:rPr>
          <w:rFonts w:ascii="Arial" w:eastAsia="Arial" w:hAnsi="Arial"/>
          <w:sz w:val="15"/>
        </w:rPr>
        <w:t>Airconditioning</w:t>
      </w:r>
      <w:proofErr w:type="spellEnd"/>
      <w:r>
        <w:rPr>
          <w:rFonts w:ascii="Arial" w:eastAsia="Arial" w:hAnsi="Arial"/>
          <w:sz w:val="15"/>
        </w:rPr>
        <w:t xml:space="preserve"> Poland Sp. z o.o. – CENNIK 2022</w:t>
      </w:r>
    </w:p>
    <w:p w:rsidR="002A6FA1" w:rsidRDefault="002A6FA1" w:rsidP="002A6FA1">
      <w:pPr>
        <w:tabs>
          <w:tab w:val="left" w:pos="340"/>
        </w:tabs>
        <w:spacing w:line="0" w:lineRule="atLeast"/>
        <w:ind w:left="20"/>
        <w:rPr>
          <w:rFonts w:ascii="Arial" w:eastAsia="Arial" w:hAnsi="Arial"/>
          <w:sz w:val="15"/>
        </w:rPr>
        <w:sectPr w:rsidR="002A6FA1">
          <w:type w:val="continuous"/>
          <w:pgSz w:w="11900" w:h="16838"/>
          <w:pgMar w:top="450" w:right="1026" w:bottom="0" w:left="840" w:header="0" w:footer="0" w:gutter="0"/>
          <w:cols w:space="0" w:equalWidth="0">
            <w:col w:w="10040"/>
          </w:cols>
          <w:docGrid w:linePitch="360"/>
        </w:sectPr>
      </w:pPr>
    </w:p>
    <w:p w:rsidR="002A6FA1" w:rsidRDefault="002A6FA1" w:rsidP="002A6FA1">
      <w:pPr>
        <w:spacing w:line="0" w:lineRule="atLeast"/>
        <w:rPr>
          <w:rFonts w:ascii="Arial" w:eastAsia="Arial" w:hAnsi="Arial"/>
          <w:color w:val="0095DB"/>
          <w:sz w:val="21"/>
        </w:rPr>
      </w:pPr>
      <w:bookmarkStart w:id="0" w:name="page21"/>
      <w:bookmarkEnd w:id="0"/>
      <w:r>
        <w:rPr>
          <w:rFonts w:ascii="Arial" w:eastAsia="Arial" w:hAnsi="Arial"/>
          <w:noProof/>
          <w:sz w:val="15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4934585</wp:posOffset>
            </wp:positionH>
            <wp:positionV relativeFrom="page">
              <wp:posOffset>238760</wp:posOffset>
            </wp:positionV>
            <wp:extent cx="2097405" cy="332740"/>
            <wp:effectExtent l="19050" t="0" r="0" b="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332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>
        <w:rPr>
          <w:rFonts w:ascii="Arial" w:eastAsia="Arial" w:hAnsi="Arial"/>
          <w:color w:val="0095DB"/>
          <w:sz w:val="21"/>
        </w:rPr>
        <w:t>FTXZ-N</w:t>
      </w:r>
      <w:proofErr w:type="spellEnd"/>
      <w:r>
        <w:rPr>
          <w:rFonts w:ascii="Arial" w:eastAsia="Arial" w:hAnsi="Arial"/>
          <w:color w:val="0095DB"/>
          <w:sz w:val="21"/>
        </w:rPr>
        <w:t xml:space="preserve"> + </w:t>
      </w:r>
      <w:proofErr w:type="spellStart"/>
      <w:r>
        <w:rPr>
          <w:rFonts w:ascii="Arial" w:eastAsia="Arial" w:hAnsi="Arial"/>
          <w:color w:val="0095DB"/>
          <w:sz w:val="21"/>
        </w:rPr>
        <w:t>RXZ-N</w:t>
      </w:r>
      <w:proofErr w:type="spellEnd"/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color w:val="0095DB"/>
          <w:sz w:val="21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3073400</wp:posOffset>
            </wp:positionH>
            <wp:positionV relativeFrom="paragraph">
              <wp:posOffset>-108585</wp:posOffset>
            </wp:positionV>
            <wp:extent cx="806450" cy="283845"/>
            <wp:effectExtent l="19050" t="0" r="0" b="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283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76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rPr>
          <w:rFonts w:ascii="Arial" w:eastAsia="Arial" w:hAnsi="Arial"/>
          <w:sz w:val="36"/>
        </w:rPr>
      </w:pPr>
      <w:r>
        <w:rPr>
          <w:rFonts w:ascii="Arial" w:eastAsia="Arial" w:hAnsi="Arial"/>
          <w:sz w:val="36"/>
        </w:rPr>
        <w:t>Jednostka naścienna</w:t>
      </w:r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3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4923790</wp:posOffset>
            </wp:positionH>
            <wp:positionV relativeFrom="paragraph">
              <wp:posOffset>-193040</wp:posOffset>
            </wp:positionV>
            <wp:extent cx="1561465" cy="787400"/>
            <wp:effectExtent l="19050" t="0" r="635" b="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78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144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rPr>
          <w:rFonts w:ascii="Arial" w:eastAsia="Arial" w:hAnsi="Arial"/>
          <w:color w:val="0095DB"/>
          <w:sz w:val="21"/>
        </w:rPr>
      </w:pPr>
      <w:r>
        <w:rPr>
          <w:rFonts w:ascii="Arial" w:eastAsia="Arial" w:hAnsi="Arial"/>
          <w:color w:val="0095DB"/>
          <w:sz w:val="21"/>
        </w:rPr>
        <w:t>Kompletna kontrola klimatu — z osuszaniem/</w:t>
      </w:r>
    </w:p>
    <w:p w:rsidR="002A6FA1" w:rsidRDefault="002A6FA1" w:rsidP="002A6FA1">
      <w:pPr>
        <w:spacing w:line="11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rPr>
          <w:rFonts w:ascii="Arial" w:eastAsia="Arial" w:hAnsi="Arial"/>
          <w:color w:val="0095DB"/>
          <w:sz w:val="21"/>
        </w:rPr>
      </w:pPr>
      <w:r>
        <w:rPr>
          <w:rFonts w:ascii="Arial" w:eastAsia="Arial" w:hAnsi="Arial"/>
          <w:color w:val="0095DB"/>
          <w:sz w:val="21"/>
        </w:rPr>
        <w:t>nawilżaniem, oczyszczaniem powietrza</w:t>
      </w:r>
    </w:p>
    <w:p w:rsidR="002A6FA1" w:rsidRDefault="002A6FA1" w:rsidP="002A6FA1">
      <w:pPr>
        <w:spacing w:line="11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rPr>
          <w:rFonts w:ascii="Arial" w:eastAsia="Arial" w:hAnsi="Arial"/>
          <w:color w:val="0095DB"/>
          <w:sz w:val="21"/>
        </w:rPr>
      </w:pPr>
      <w:r>
        <w:rPr>
          <w:rFonts w:ascii="Arial" w:eastAsia="Arial" w:hAnsi="Arial"/>
          <w:color w:val="0095DB"/>
          <w:sz w:val="21"/>
        </w:rPr>
        <w:t xml:space="preserve">i wentylacją z najwyższym </w:t>
      </w:r>
      <w:proofErr w:type="spellStart"/>
      <w:r>
        <w:rPr>
          <w:rFonts w:ascii="Arial" w:eastAsia="Arial" w:hAnsi="Arial"/>
          <w:color w:val="0095DB"/>
          <w:sz w:val="21"/>
        </w:rPr>
        <w:t>wspołczynnikiem</w:t>
      </w:r>
      <w:proofErr w:type="spellEnd"/>
    </w:p>
    <w:p w:rsidR="002A6FA1" w:rsidRDefault="002A6FA1" w:rsidP="002A6FA1">
      <w:pPr>
        <w:spacing w:line="11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rPr>
          <w:rFonts w:ascii="Arial" w:eastAsia="Arial" w:hAnsi="Arial"/>
          <w:color w:val="0095DB"/>
          <w:sz w:val="21"/>
        </w:rPr>
      </w:pPr>
      <w:r>
        <w:rPr>
          <w:rFonts w:ascii="Arial" w:eastAsia="Arial" w:hAnsi="Arial"/>
          <w:color w:val="0095DB"/>
          <w:sz w:val="21"/>
        </w:rPr>
        <w:t>efektywności w trybie grzania i chłodzenia</w:t>
      </w:r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color w:val="0095DB"/>
          <w:sz w:val="21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3898900</wp:posOffset>
            </wp:positionH>
            <wp:positionV relativeFrom="paragraph">
              <wp:posOffset>-2540</wp:posOffset>
            </wp:positionV>
            <wp:extent cx="2586355" cy="301625"/>
            <wp:effectExtent l="19050" t="0" r="4445" b="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355" cy="30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233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180"/>
        <w:gridCol w:w="660"/>
        <w:gridCol w:w="20"/>
        <w:gridCol w:w="660"/>
        <w:gridCol w:w="1040"/>
        <w:gridCol w:w="560"/>
        <w:gridCol w:w="1440"/>
        <w:gridCol w:w="600"/>
        <w:gridCol w:w="440"/>
        <w:gridCol w:w="1600"/>
        <w:gridCol w:w="60"/>
        <w:gridCol w:w="1040"/>
        <w:gridCol w:w="340"/>
        <w:gridCol w:w="160"/>
        <w:gridCol w:w="40"/>
        <w:gridCol w:w="340"/>
        <w:gridCol w:w="20"/>
        <w:gridCol w:w="60"/>
      </w:tblGrid>
      <w:tr w:rsidR="002A6FA1" w:rsidTr="001530AC">
        <w:trPr>
          <w:trHeight w:val="21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right"/>
              <w:rPr>
                <w:rFonts w:ascii="Arial" w:eastAsia="Arial" w:hAnsi="Arial"/>
                <w:b/>
                <w:color w:val="65B32E"/>
                <w:sz w:val="17"/>
              </w:rPr>
            </w:pPr>
            <w:r>
              <w:rPr>
                <w:rFonts w:ascii="Arial" w:eastAsia="Arial" w:hAnsi="Arial"/>
                <w:b/>
                <w:color w:val="65B32E"/>
                <w:sz w:val="17"/>
              </w:rPr>
              <w:t>3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2A6FA1" w:rsidTr="001530AC">
        <w:trPr>
          <w:trHeight w:val="171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913"/>
              <w:jc w:val="center"/>
              <w:rPr>
                <w:rFonts w:ascii="Arial" w:eastAsia="Arial" w:hAnsi="Arial"/>
                <w:w w:val="91"/>
                <w:sz w:val="12"/>
              </w:rPr>
            </w:pPr>
            <w:r>
              <w:rPr>
                <w:rFonts w:ascii="Arial" w:eastAsia="Arial" w:hAnsi="Arial"/>
                <w:w w:val="91"/>
                <w:sz w:val="12"/>
              </w:rPr>
              <w:t>(chłodzenie)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24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gridSpan w:val="2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893"/>
              <w:jc w:val="center"/>
              <w:rPr>
                <w:rFonts w:ascii="Arial" w:eastAsia="Arial" w:hAnsi="Arial"/>
                <w:b/>
                <w:color w:val="0095DB"/>
                <w:w w:val="90"/>
                <w:sz w:val="11"/>
              </w:rPr>
            </w:pPr>
            <w:proofErr w:type="spellStart"/>
            <w:r>
              <w:rPr>
                <w:rFonts w:ascii="Arial" w:eastAsia="Arial" w:hAnsi="Arial"/>
                <w:b/>
                <w:color w:val="0095DB"/>
                <w:w w:val="90"/>
                <w:sz w:val="11"/>
              </w:rPr>
              <w:t>Modbus</w:t>
            </w:r>
            <w:proofErr w:type="spellEnd"/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2A6FA1" w:rsidTr="001530AC">
        <w:trPr>
          <w:trHeight w:val="149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40" w:type="dxa"/>
            <w:tcBorders>
              <w:bottom w:val="single" w:sz="8" w:space="0" w:color="5BC5F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40" w:type="dxa"/>
            <w:tcBorders>
              <w:bottom w:val="single" w:sz="8" w:space="0" w:color="72C2A8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A6FA1" w:rsidTr="001530AC">
        <w:trPr>
          <w:trHeight w:val="111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104" w:lineRule="exact"/>
              <w:ind w:left="913"/>
              <w:jc w:val="center"/>
              <w:rPr>
                <w:rFonts w:ascii="Arial" w:eastAsia="Arial" w:hAnsi="Arial"/>
                <w:b/>
                <w:color w:val="0095DB"/>
                <w:w w:val="85"/>
                <w:sz w:val="11"/>
              </w:rPr>
            </w:pPr>
            <w:r>
              <w:rPr>
                <w:rFonts w:ascii="Arial" w:eastAsia="Arial" w:hAnsi="Arial"/>
                <w:b/>
                <w:color w:val="0095DB"/>
                <w:w w:val="85"/>
                <w:sz w:val="11"/>
              </w:rPr>
              <w:t>KNX</w:t>
            </w:r>
          </w:p>
        </w:tc>
        <w:tc>
          <w:tcPr>
            <w:tcW w:w="1040" w:type="dxa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589"/>
              <w:jc w:val="right"/>
              <w:rPr>
                <w:rFonts w:ascii="Arial" w:eastAsia="Arial" w:hAnsi="Arial"/>
                <w:color w:val="0095DB"/>
                <w:w w:val="92"/>
                <w:sz w:val="21"/>
              </w:rPr>
            </w:pPr>
            <w:r>
              <w:rPr>
                <w:rFonts w:ascii="Arial" w:eastAsia="Arial" w:hAnsi="Arial"/>
                <w:color w:val="0095DB"/>
                <w:w w:val="92"/>
                <w:sz w:val="21"/>
              </w:rPr>
              <w:t>-20°</w:t>
            </w:r>
          </w:p>
        </w:tc>
        <w:tc>
          <w:tcPr>
            <w:tcW w:w="340" w:type="dxa"/>
            <w:shd w:val="clear" w:color="auto" w:fill="5BC5F2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A6FA1" w:rsidTr="001530AC">
        <w:trPr>
          <w:trHeight w:val="83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40" w:type="dxa"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gridSpan w:val="2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913"/>
              <w:jc w:val="center"/>
              <w:rPr>
                <w:rFonts w:ascii="Arial" w:eastAsia="Arial" w:hAnsi="Arial"/>
                <w:b/>
                <w:color w:val="0095DB"/>
                <w:w w:val="93"/>
                <w:sz w:val="11"/>
              </w:rPr>
            </w:pPr>
            <w:r>
              <w:rPr>
                <w:rFonts w:ascii="Arial" w:eastAsia="Arial" w:hAnsi="Arial"/>
                <w:b/>
                <w:color w:val="0095DB"/>
                <w:w w:val="93"/>
                <w:sz w:val="11"/>
              </w:rPr>
              <w:t>DIII-Net</w:t>
            </w:r>
          </w:p>
        </w:tc>
        <w:tc>
          <w:tcPr>
            <w:tcW w:w="1040" w:type="dxa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40" w:type="dxa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0" w:type="dxa"/>
            <w:vMerge w:val="restart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40" w:type="dxa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" w:type="dxa"/>
            <w:vMerge w:val="restart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" w:type="dxa"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A6FA1" w:rsidTr="001530AC">
        <w:trPr>
          <w:trHeight w:val="37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40" w:type="dxa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0" w:type="dxa"/>
            <w:vMerge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60" w:type="dxa"/>
            <w:vMerge/>
            <w:tcBorders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" w:type="dxa"/>
            <w:vMerge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0" w:type="dxa"/>
            <w:vMerge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" w:type="dxa"/>
            <w:vMerge/>
            <w:tcBorders>
              <w:bottom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0" w:type="dxa"/>
            <w:tcBorders>
              <w:bottom w:val="single" w:sz="8" w:space="0" w:color="0095DB"/>
              <w:right w:val="single" w:sz="8" w:space="0" w:color="0095DB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2A6FA1" w:rsidTr="001530AC">
        <w:trPr>
          <w:trHeight w:val="169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w w:val="92"/>
                <w:sz w:val="12"/>
              </w:rPr>
            </w:pPr>
            <w:r>
              <w:rPr>
                <w:rFonts w:ascii="Arial" w:eastAsia="Arial" w:hAnsi="Arial"/>
                <w:w w:val="92"/>
                <w:sz w:val="12"/>
              </w:rPr>
              <w:t>(opcja)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206"/>
        </w:trPr>
        <w:tc>
          <w:tcPr>
            <w:tcW w:w="184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A6FA1" w:rsidTr="001530AC">
        <w:trPr>
          <w:trHeight w:val="165"/>
        </w:trPr>
        <w:tc>
          <w:tcPr>
            <w:tcW w:w="252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Klimatyzator typu pompa ciepła</w:t>
            </w:r>
          </w:p>
        </w:tc>
        <w:tc>
          <w:tcPr>
            <w:tcW w:w="160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FTXZ + RXZ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b/>
                <w:w w:val="92"/>
                <w:sz w:val="14"/>
              </w:rPr>
            </w:pPr>
            <w:r>
              <w:rPr>
                <w:rFonts w:ascii="Arial" w:eastAsia="Arial" w:hAnsi="Arial"/>
                <w:b/>
                <w:w w:val="92"/>
                <w:sz w:val="14"/>
              </w:rPr>
              <w:t>25N + 25N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473"/>
              <w:jc w:val="center"/>
              <w:rPr>
                <w:rFonts w:ascii="Arial" w:eastAsia="Arial" w:hAnsi="Arial"/>
                <w:b/>
                <w:w w:val="92"/>
                <w:sz w:val="14"/>
              </w:rPr>
            </w:pPr>
            <w:r>
              <w:rPr>
                <w:rFonts w:ascii="Arial" w:eastAsia="Arial" w:hAnsi="Arial"/>
                <w:b/>
                <w:w w:val="92"/>
                <w:sz w:val="14"/>
              </w:rPr>
              <w:t>35N + 35N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940" w:type="dxa"/>
            <w:gridSpan w:val="6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20"/>
              <w:jc w:val="center"/>
              <w:rPr>
                <w:rFonts w:ascii="Arial" w:eastAsia="Arial" w:hAnsi="Arial"/>
                <w:b/>
                <w:w w:val="92"/>
                <w:sz w:val="14"/>
              </w:rPr>
            </w:pPr>
            <w:r>
              <w:rPr>
                <w:rFonts w:ascii="Arial" w:eastAsia="Arial" w:hAnsi="Arial"/>
                <w:b/>
                <w:w w:val="92"/>
                <w:sz w:val="14"/>
              </w:rPr>
              <w:t>50N + 50N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252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Wydajność chłodnicza Min./Nom./Maks.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kW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0,6/2,5/3,9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0,6/3,5/5,3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89"/>
              <w:jc w:val="center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>0,6/5,0/5,8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252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Wydajność grzewcza Min./Nom./Maks.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kW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0,6/3,6/7,5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>0,6/5,0/9,0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89"/>
              <w:jc w:val="center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>0,6/6,3/9,4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Pobór mocy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1"/>
                <w:sz w:val="14"/>
              </w:rPr>
            </w:pPr>
            <w:r>
              <w:rPr>
                <w:rFonts w:ascii="Arial" w:eastAsia="Arial" w:hAnsi="Arial"/>
                <w:w w:val="91"/>
                <w:sz w:val="14"/>
              </w:rPr>
              <w:t>Chłodzenie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5"/>
                <w:sz w:val="14"/>
              </w:rPr>
            </w:pPr>
            <w:r>
              <w:rPr>
                <w:rFonts w:ascii="Arial" w:eastAsia="Arial" w:hAnsi="Arial"/>
                <w:w w:val="95"/>
                <w:sz w:val="14"/>
              </w:rPr>
              <w:t>Min./Nom./Maks.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kW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2"/>
                <w:sz w:val="14"/>
              </w:rPr>
            </w:pPr>
            <w:r>
              <w:rPr>
                <w:rFonts w:ascii="Arial" w:eastAsia="Arial" w:hAnsi="Arial"/>
                <w:w w:val="82"/>
                <w:sz w:val="14"/>
              </w:rPr>
              <w:t>0,11/0,41/0,88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2"/>
                <w:sz w:val="14"/>
              </w:rPr>
            </w:pPr>
            <w:r>
              <w:rPr>
                <w:rFonts w:ascii="Arial" w:eastAsia="Arial" w:hAnsi="Arial"/>
                <w:w w:val="82"/>
                <w:sz w:val="14"/>
              </w:rPr>
              <w:t>0,11/0,66/1,33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9"/>
              <w:jc w:val="center"/>
              <w:rPr>
                <w:rFonts w:ascii="Arial" w:eastAsia="Arial" w:hAnsi="Arial"/>
                <w:w w:val="78"/>
                <w:sz w:val="14"/>
              </w:rPr>
            </w:pPr>
            <w:r>
              <w:rPr>
                <w:rFonts w:ascii="Arial" w:eastAsia="Arial" w:hAnsi="Arial"/>
                <w:w w:val="78"/>
                <w:sz w:val="14"/>
              </w:rPr>
              <w:t>0,11/1,10/1,60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Ogrzewanie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5"/>
                <w:sz w:val="14"/>
              </w:rPr>
            </w:pPr>
            <w:r>
              <w:rPr>
                <w:rFonts w:ascii="Arial" w:eastAsia="Arial" w:hAnsi="Arial"/>
                <w:w w:val="95"/>
                <w:sz w:val="14"/>
              </w:rPr>
              <w:t>Min./Nom./Maks.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kW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w w:val="84"/>
                <w:sz w:val="14"/>
              </w:rPr>
            </w:pPr>
            <w:r>
              <w:rPr>
                <w:rFonts w:ascii="Arial" w:eastAsia="Arial" w:hAnsi="Arial"/>
                <w:w w:val="84"/>
                <w:sz w:val="14"/>
              </w:rPr>
              <w:t>0,10/0,62/2,01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2"/>
                <w:sz w:val="14"/>
              </w:rPr>
            </w:pPr>
            <w:r>
              <w:rPr>
                <w:rFonts w:ascii="Arial" w:eastAsia="Arial" w:hAnsi="Arial"/>
                <w:w w:val="82"/>
                <w:sz w:val="14"/>
              </w:rPr>
              <w:t>0,10/1,00/2,53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9"/>
              <w:jc w:val="center"/>
              <w:rPr>
                <w:rFonts w:ascii="Arial" w:eastAsia="Arial" w:hAnsi="Arial"/>
                <w:w w:val="82"/>
                <w:sz w:val="14"/>
              </w:rPr>
            </w:pPr>
            <w:r>
              <w:rPr>
                <w:rFonts w:ascii="Arial" w:eastAsia="Arial" w:hAnsi="Arial"/>
                <w:w w:val="82"/>
                <w:sz w:val="14"/>
              </w:rPr>
              <w:t>0,10/1,41/2,64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Chłodzenie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Klasa efektywności energetycznej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159" w:lineRule="exac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pomieszczeń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SEER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9,54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9,00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29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8,60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>Roczne zużycie energii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kWh</w:t>
            </w:r>
            <w:proofErr w:type="spellEnd"/>
            <w:r>
              <w:rPr>
                <w:rFonts w:ascii="Arial" w:eastAsia="Arial" w:hAnsi="Arial"/>
                <w:sz w:val="14"/>
              </w:rPr>
              <w:t>/a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92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136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29"/>
              <w:jc w:val="center"/>
              <w:rPr>
                <w:rFonts w:ascii="Arial" w:eastAsia="Arial" w:hAnsi="Arial"/>
                <w:w w:val="85"/>
                <w:sz w:val="14"/>
              </w:rPr>
            </w:pPr>
            <w:r>
              <w:rPr>
                <w:rFonts w:ascii="Arial" w:eastAsia="Arial" w:hAnsi="Arial"/>
                <w:w w:val="85"/>
                <w:sz w:val="14"/>
              </w:rPr>
              <w:t>203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Ogrzewanie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Klasa efektywności energetycznej</w:t>
            </w:r>
          </w:p>
        </w:tc>
        <w:tc>
          <w:tcPr>
            <w:tcW w:w="5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860" w:type="dxa"/>
            <w:gridSpan w:val="3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pomieszczeń (klimat SCOP/A</w:t>
            </w: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5,90</w:t>
            </w:r>
          </w:p>
        </w:tc>
        <w:tc>
          <w:tcPr>
            <w:tcW w:w="600" w:type="dxa"/>
            <w:tcBorders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>5,73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09"/>
              <w:jc w:val="center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>5,50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6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153" w:lineRule="exac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umiarkowany)</w:t>
            </w:r>
          </w:p>
        </w:tc>
        <w:tc>
          <w:tcPr>
            <w:tcW w:w="1340" w:type="dxa"/>
            <w:gridSpan w:val="3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>Roczne zużycie energii</w:t>
            </w:r>
          </w:p>
        </w:tc>
        <w:tc>
          <w:tcPr>
            <w:tcW w:w="10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top w:val="single" w:sz="8" w:space="0" w:color="B3B2B2"/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kWh</w:t>
            </w:r>
            <w:proofErr w:type="spellEnd"/>
            <w:r>
              <w:rPr>
                <w:rFonts w:ascii="Arial" w:eastAsia="Arial" w:hAnsi="Arial"/>
                <w:sz w:val="14"/>
              </w:rPr>
              <w:t>/a</w:t>
            </w:r>
          </w:p>
        </w:tc>
        <w:tc>
          <w:tcPr>
            <w:tcW w:w="14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831</w:t>
            </w:r>
          </w:p>
        </w:tc>
        <w:tc>
          <w:tcPr>
            <w:tcW w:w="600" w:type="dxa"/>
            <w:tcBorders>
              <w:top w:val="single" w:sz="8" w:space="0" w:color="B3B2B2"/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top w:val="single" w:sz="8" w:space="0" w:color="B3B2B2"/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74"/>
                <w:sz w:val="14"/>
              </w:rPr>
            </w:pPr>
            <w:r>
              <w:rPr>
                <w:rFonts w:ascii="Arial" w:eastAsia="Arial" w:hAnsi="Arial"/>
                <w:w w:val="74"/>
                <w:sz w:val="14"/>
              </w:rPr>
              <w:t>1.100</w:t>
            </w:r>
          </w:p>
        </w:tc>
        <w:tc>
          <w:tcPr>
            <w:tcW w:w="6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9"/>
              <w:jc w:val="center"/>
              <w:rPr>
                <w:rFonts w:ascii="Arial" w:eastAsia="Arial" w:hAnsi="Arial"/>
                <w:w w:val="74"/>
                <w:sz w:val="14"/>
              </w:rPr>
            </w:pPr>
            <w:r>
              <w:rPr>
                <w:rFonts w:ascii="Arial" w:eastAsia="Arial" w:hAnsi="Arial"/>
                <w:w w:val="74"/>
                <w:sz w:val="14"/>
              </w:rPr>
              <w:t>1.427</w:t>
            </w:r>
          </w:p>
        </w:tc>
        <w:tc>
          <w:tcPr>
            <w:tcW w:w="16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Efektywność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EER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>6,10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>5,30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09"/>
              <w:jc w:val="center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>4,55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6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159" w:lineRule="exac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nominalna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COP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5,80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5,00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09"/>
              <w:jc w:val="center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>4,47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>Roczne zużycie energii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kWh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w w:val="85"/>
                <w:sz w:val="14"/>
              </w:rPr>
            </w:pPr>
            <w:r>
              <w:rPr>
                <w:rFonts w:ascii="Arial" w:eastAsia="Arial" w:hAnsi="Arial"/>
                <w:w w:val="85"/>
                <w:sz w:val="14"/>
              </w:rPr>
              <w:t>205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85"/>
                <w:sz w:val="14"/>
              </w:rPr>
            </w:pPr>
            <w:r>
              <w:rPr>
                <w:rFonts w:ascii="Arial" w:eastAsia="Arial" w:hAnsi="Arial"/>
                <w:w w:val="85"/>
                <w:sz w:val="14"/>
              </w:rPr>
              <w:t>330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29"/>
              <w:jc w:val="center"/>
              <w:rPr>
                <w:rFonts w:ascii="Arial" w:eastAsia="Arial" w:hAnsi="Arial"/>
                <w:w w:val="85"/>
                <w:sz w:val="14"/>
              </w:rPr>
            </w:pPr>
            <w:r>
              <w:rPr>
                <w:rFonts w:ascii="Arial" w:eastAsia="Arial" w:hAnsi="Arial"/>
                <w:w w:val="85"/>
                <w:sz w:val="14"/>
              </w:rPr>
              <w:t>550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940" w:type="dxa"/>
            <w:gridSpan w:val="5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86"/>
                <w:sz w:val="14"/>
              </w:rPr>
            </w:pPr>
            <w:r>
              <w:rPr>
                <w:rFonts w:ascii="Arial" w:eastAsia="Arial" w:hAnsi="Arial"/>
                <w:w w:val="86"/>
                <w:sz w:val="14"/>
              </w:rPr>
              <w:t>Dyrektywa dot. etykietowania Chłodzenie/Ogrzewanie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600"/>
              <w:jc w:val="center"/>
              <w:rPr>
                <w:rFonts w:ascii="Arial" w:eastAsia="Arial" w:hAnsi="Arial"/>
                <w:w w:val="97"/>
                <w:sz w:val="14"/>
              </w:rPr>
            </w:pPr>
            <w:r>
              <w:rPr>
                <w:rFonts w:ascii="Arial" w:eastAsia="Arial" w:hAnsi="Arial"/>
                <w:w w:val="97"/>
                <w:sz w:val="14"/>
              </w:rPr>
              <w:t>A/A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71"/>
        </w:trPr>
        <w:tc>
          <w:tcPr>
            <w:tcW w:w="184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A6FA1" w:rsidTr="001530AC">
        <w:trPr>
          <w:trHeight w:val="165"/>
        </w:trPr>
        <w:tc>
          <w:tcPr>
            <w:tcW w:w="186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Jednostka wewnętrzna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FTXZ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b/>
                <w:w w:val="93"/>
                <w:sz w:val="14"/>
              </w:rPr>
            </w:pPr>
            <w:r>
              <w:rPr>
                <w:rFonts w:ascii="Arial" w:eastAsia="Arial" w:hAnsi="Arial"/>
                <w:b/>
                <w:w w:val="93"/>
                <w:sz w:val="14"/>
              </w:rPr>
              <w:t>25N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453"/>
              <w:jc w:val="center"/>
              <w:rPr>
                <w:rFonts w:ascii="Arial" w:eastAsia="Arial" w:hAnsi="Arial"/>
                <w:b/>
                <w:w w:val="93"/>
                <w:sz w:val="14"/>
              </w:rPr>
            </w:pPr>
            <w:r>
              <w:rPr>
                <w:rFonts w:ascii="Arial" w:eastAsia="Arial" w:hAnsi="Arial"/>
                <w:b/>
                <w:w w:val="93"/>
                <w:sz w:val="14"/>
              </w:rPr>
              <w:t>35N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940" w:type="dxa"/>
            <w:gridSpan w:val="6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00"/>
              <w:jc w:val="center"/>
              <w:rPr>
                <w:rFonts w:ascii="Arial" w:eastAsia="Arial" w:hAnsi="Arial"/>
                <w:b/>
                <w:w w:val="93"/>
                <w:sz w:val="14"/>
              </w:rPr>
            </w:pPr>
            <w:r>
              <w:rPr>
                <w:rFonts w:ascii="Arial" w:eastAsia="Arial" w:hAnsi="Arial"/>
                <w:b/>
                <w:w w:val="93"/>
                <w:sz w:val="14"/>
              </w:rPr>
              <w:t>50N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Wymiary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Jednostka Wys. × Szer. × Głęb.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mm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29"/>
              <w:jc w:val="center"/>
              <w:rPr>
                <w:rFonts w:ascii="Arial" w:eastAsia="Arial" w:hAnsi="Arial"/>
                <w:w w:val="84"/>
                <w:sz w:val="14"/>
              </w:rPr>
            </w:pPr>
            <w:r>
              <w:rPr>
                <w:rFonts w:ascii="Arial" w:eastAsia="Arial" w:hAnsi="Arial"/>
                <w:w w:val="84"/>
                <w:sz w:val="14"/>
              </w:rPr>
              <w:t>295 × 798 × 372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Ciężar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Jednostka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kg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29"/>
              <w:jc w:val="center"/>
              <w:rPr>
                <w:rFonts w:ascii="Arial" w:eastAsia="Arial" w:hAnsi="Arial"/>
                <w:w w:val="74"/>
                <w:sz w:val="12"/>
              </w:rPr>
            </w:pPr>
            <w:r>
              <w:rPr>
                <w:rFonts w:ascii="Arial" w:eastAsia="Arial" w:hAnsi="Arial"/>
                <w:w w:val="74"/>
                <w:sz w:val="12"/>
              </w:rPr>
              <w:t>15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Filtr powietrza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Typ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640" w:type="dxa"/>
            <w:gridSpan w:val="10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460"/>
              <w:jc w:val="center"/>
              <w:rPr>
                <w:rFonts w:ascii="Arial" w:eastAsia="Arial" w:hAnsi="Arial"/>
                <w:w w:val="95"/>
                <w:sz w:val="14"/>
              </w:rPr>
            </w:pPr>
            <w:r>
              <w:rPr>
                <w:rFonts w:ascii="Arial" w:eastAsia="Arial" w:hAnsi="Arial"/>
                <w:w w:val="95"/>
                <w:sz w:val="14"/>
              </w:rPr>
              <w:t>Moduł z funkcją automatycznego czyszczenia filtra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Wentylator</w:t>
            </w: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8"/>
                <w:sz w:val="14"/>
              </w:rPr>
            </w:pPr>
            <w:r>
              <w:rPr>
                <w:rFonts w:ascii="Arial" w:eastAsia="Arial" w:hAnsi="Arial"/>
                <w:w w:val="98"/>
                <w:sz w:val="14"/>
              </w:rPr>
              <w:t>Natężenie</w:t>
            </w: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260" w:type="dxa"/>
            <w:gridSpan w:val="3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w w:val="82"/>
                <w:sz w:val="14"/>
              </w:rPr>
            </w:pPr>
            <w:r>
              <w:rPr>
                <w:rFonts w:ascii="Arial" w:eastAsia="Arial" w:hAnsi="Arial"/>
                <w:w w:val="82"/>
                <w:sz w:val="14"/>
              </w:rPr>
              <w:t>Chłodzenie Cicha praca/</w:t>
            </w:r>
            <w:proofErr w:type="spellStart"/>
            <w:r>
              <w:rPr>
                <w:rFonts w:ascii="Arial" w:eastAsia="Arial" w:hAnsi="Arial"/>
                <w:w w:val="82"/>
                <w:sz w:val="14"/>
              </w:rPr>
              <w:t>Nis</w:t>
            </w:r>
            <w:proofErr w:type="spellEnd"/>
            <w:r>
              <w:rPr>
                <w:rFonts w:ascii="Arial" w:eastAsia="Arial" w:hAnsi="Arial"/>
                <w:w w:val="82"/>
                <w:sz w:val="14"/>
              </w:rPr>
              <w:t xml:space="preserve">./Wys. </w:t>
            </w:r>
            <w:proofErr w:type="spellStart"/>
            <w:r>
              <w:rPr>
                <w:rFonts w:ascii="Arial" w:eastAsia="Arial" w:hAnsi="Arial"/>
                <w:w w:val="82"/>
                <w:sz w:val="14"/>
              </w:rPr>
              <w:t>m³</w:t>
            </w:r>
            <w:proofErr w:type="spellEnd"/>
            <w:r>
              <w:rPr>
                <w:rFonts w:ascii="Arial" w:eastAsia="Arial" w:hAnsi="Arial"/>
                <w:w w:val="82"/>
                <w:sz w:val="14"/>
              </w:rPr>
              <w:t>/min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3"/>
                <w:sz w:val="14"/>
              </w:rPr>
            </w:pPr>
            <w:r>
              <w:rPr>
                <w:rFonts w:ascii="Arial" w:eastAsia="Arial" w:hAnsi="Arial"/>
                <w:w w:val="83"/>
                <w:sz w:val="14"/>
              </w:rPr>
              <w:t>4,0/5,3/10,7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3"/>
                <w:sz w:val="14"/>
              </w:rPr>
            </w:pPr>
            <w:r>
              <w:rPr>
                <w:rFonts w:ascii="Arial" w:eastAsia="Arial" w:hAnsi="Arial"/>
                <w:w w:val="83"/>
                <w:sz w:val="14"/>
              </w:rPr>
              <w:t>4,0/5,6/12,1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4,6/6,6/15,0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940" w:type="dxa"/>
            <w:gridSpan w:val="5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84"/>
                <w:sz w:val="14"/>
              </w:rPr>
            </w:pPr>
            <w:proofErr w:type="spellStart"/>
            <w:r>
              <w:rPr>
                <w:rFonts w:ascii="Arial" w:eastAsia="Arial" w:hAnsi="Arial"/>
                <w:w w:val="84"/>
                <w:sz w:val="14"/>
              </w:rPr>
              <w:t>przepł</w:t>
            </w:r>
            <w:proofErr w:type="spellEnd"/>
            <w:r>
              <w:rPr>
                <w:rFonts w:ascii="Arial" w:eastAsia="Arial" w:hAnsi="Arial"/>
                <w:w w:val="84"/>
                <w:sz w:val="14"/>
              </w:rPr>
              <w:t>. pow. Ogrzewanie Cicha praca/</w:t>
            </w:r>
            <w:proofErr w:type="spellStart"/>
            <w:r>
              <w:rPr>
                <w:rFonts w:ascii="Arial" w:eastAsia="Arial" w:hAnsi="Arial"/>
                <w:w w:val="84"/>
                <w:sz w:val="14"/>
              </w:rPr>
              <w:t>Nis</w:t>
            </w:r>
            <w:proofErr w:type="spellEnd"/>
            <w:r>
              <w:rPr>
                <w:rFonts w:ascii="Arial" w:eastAsia="Arial" w:hAnsi="Arial"/>
                <w:w w:val="84"/>
                <w:sz w:val="14"/>
              </w:rPr>
              <w:t xml:space="preserve">./Wys. </w:t>
            </w:r>
            <w:proofErr w:type="spellStart"/>
            <w:r>
              <w:rPr>
                <w:rFonts w:ascii="Arial" w:eastAsia="Arial" w:hAnsi="Arial"/>
                <w:w w:val="84"/>
                <w:sz w:val="14"/>
              </w:rPr>
              <w:t>m³</w:t>
            </w:r>
            <w:proofErr w:type="spellEnd"/>
            <w:r>
              <w:rPr>
                <w:rFonts w:ascii="Arial" w:eastAsia="Arial" w:hAnsi="Arial"/>
                <w:w w:val="84"/>
                <w:sz w:val="14"/>
              </w:rPr>
              <w:t>/min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w w:val="81"/>
                <w:sz w:val="14"/>
              </w:rPr>
            </w:pPr>
            <w:r>
              <w:rPr>
                <w:rFonts w:ascii="Arial" w:eastAsia="Arial" w:hAnsi="Arial"/>
                <w:w w:val="81"/>
                <w:sz w:val="14"/>
              </w:rPr>
              <w:t>4,8/6,7/11,7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86"/>
                <w:sz w:val="14"/>
              </w:rPr>
            </w:pPr>
            <w:r>
              <w:rPr>
                <w:rFonts w:ascii="Arial" w:eastAsia="Arial" w:hAnsi="Arial"/>
                <w:w w:val="86"/>
                <w:sz w:val="14"/>
              </w:rPr>
              <w:t>4,8/6,9/13,3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9"/>
              <w:jc w:val="center"/>
              <w:rPr>
                <w:rFonts w:ascii="Arial" w:eastAsia="Arial" w:hAnsi="Arial"/>
                <w:w w:val="83"/>
                <w:sz w:val="14"/>
              </w:rPr>
            </w:pPr>
            <w:r>
              <w:rPr>
                <w:rFonts w:ascii="Arial" w:eastAsia="Arial" w:hAnsi="Arial"/>
                <w:w w:val="83"/>
                <w:sz w:val="14"/>
              </w:rPr>
              <w:t>5,9/7,7/14,4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Poziom ciśnienia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3"/>
                <w:sz w:val="14"/>
              </w:rPr>
            </w:pPr>
            <w:r>
              <w:rPr>
                <w:rFonts w:ascii="Arial" w:eastAsia="Arial" w:hAnsi="Arial"/>
                <w:w w:val="93"/>
                <w:sz w:val="14"/>
              </w:rPr>
              <w:t>Chłodzenie Cicha praca/</w:t>
            </w:r>
            <w:proofErr w:type="spellStart"/>
            <w:r>
              <w:rPr>
                <w:rFonts w:ascii="Arial" w:eastAsia="Arial" w:hAnsi="Arial"/>
                <w:w w:val="93"/>
                <w:sz w:val="14"/>
              </w:rPr>
              <w:t>Nis</w:t>
            </w:r>
            <w:proofErr w:type="spellEnd"/>
            <w:r>
              <w:rPr>
                <w:rFonts w:ascii="Arial" w:eastAsia="Arial" w:hAnsi="Arial"/>
                <w:w w:val="93"/>
                <w:sz w:val="14"/>
              </w:rPr>
              <w:t>./Nom./Wys.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dBA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19/26/33/38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86"/>
                <w:sz w:val="14"/>
              </w:rPr>
            </w:pPr>
            <w:r>
              <w:rPr>
                <w:rFonts w:ascii="Arial" w:eastAsia="Arial" w:hAnsi="Arial"/>
                <w:w w:val="86"/>
                <w:sz w:val="14"/>
              </w:rPr>
              <w:t>19/27/35/42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23/30/38/47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6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159" w:lineRule="exac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akustycznego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2"/>
                <w:sz w:val="14"/>
              </w:rPr>
            </w:pPr>
            <w:r>
              <w:rPr>
                <w:rFonts w:ascii="Arial" w:eastAsia="Arial" w:hAnsi="Arial"/>
                <w:w w:val="92"/>
                <w:sz w:val="14"/>
              </w:rPr>
              <w:t>Ogrzewanie Cicha praca/</w:t>
            </w:r>
            <w:proofErr w:type="spellStart"/>
            <w:r>
              <w:rPr>
                <w:rFonts w:ascii="Arial" w:eastAsia="Arial" w:hAnsi="Arial"/>
                <w:w w:val="92"/>
                <w:sz w:val="14"/>
              </w:rPr>
              <w:t>Nis</w:t>
            </w:r>
            <w:proofErr w:type="spellEnd"/>
            <w:r>
              <w:rPr>
                <w:rFonts w:ascii="Arial" w:eastAsia="Arial" w:hAnsi="Arial"/>
                <w:w w:val="92"/>
                <w:sz w:val="14"/>
              </w:rPr>
              <w:t>./Nom./Wys.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dBA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19/28/35/39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19/29/36/42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24/31/38/44</w:t>
            </w: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4120" w:type="dxa"/>
            <w:gridSpan w:val="6"/>
            <w:tcBorders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Systemy sterowania Sterownik bezprzewodowy na podczerwień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580"/>
              <w:jc w:val="center"/>
              <w:rPr>
                <w:rFonts w:ascii="Arial" w:eastAsia="Arial" w:hAnsi="Arial"/>
                <w:w w:val="79"/>
                <w:sz w:val="14"/>
              </w:rPr>
            </w:pPr>
            <w:r>
              <w:rPr>
                <w:rFonts w:ascii="Arial" w:eastAsia="Arial" w:hAnsi="Arial"/>
                <w:w w:val="79"/>
                <w:sz w:val="14"/>
              </w:rPr>
              <w:t>ARC477A1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80" w:type="dxa"/>
            <w:gridSpan w:val="4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Sterownik przewodowy</w:t>
            </w:r>
          </w:p>
        </w:tc>
        <w:tc>
          <w:tcPr>
            <w:tcW w:w="560" w:type="dxa"/>
            <w:tcBorders>
              <w:top w:val="single" w:sz="8" w:space="0" w:color="B3B2B2"/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600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–</w:t>
            </w:r>
          </w:p>
        </w:tc>
        <w:tc>
          <w:tcPr>
            <w:tcW w:w="10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Zasilanie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Faza/Częstotliwość/Napięcie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Hz/V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600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1~/50/220–240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252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 xml:space="preserve">Przewód zasilająco-sterujący </w:t>
            </w:r>
            <w:proofErr w:type="spellStart"/>
            <w:r>
              <w:rPr>
                <w:rFonts w:ascii="Arial" w:eastAsia="Arial" w:hAnsi="Arial"/>
                <w:sz w:val="14"/>
              </w:rPr>
              <w:t>JZ-JW</w:t>
            </w:r>
            <w:proofErr w:type="spellEnd"/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8"/>
              </w:rPr>
            </w:pPr>
            <w:r>
              <w:rPr>
                <w:rFonts w:ascii="Arial" w:eastAsia="Arial" w:hAnsi="Arial"/>
                <w:sz w:val="14"/>
              </w:rPr>
              <w:t>mm</w:t>
            </w:r>
            <w:r>
              <w:rPr>
                <w:rFonts w:ascii="Arial" w:eastAsia="Arial" w:hAnsi="Arial"/>
                <w:sz w:val="8"/>
              </w:rPr>
              <w:t>2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60"/>
              <w:jc w:val="center"/>
              <w:rPr>
                <w:rFonts w:ascii="Arial" w:eastAsia="Arial" w:hAnsi="Arial"/>
                <w:w w:val="89"/>
                <w:sz w:val="8"/>
              </w:rPr>
            </w:pPr>
            <w:r>
              <w:rPr>
                <w:rFonts w:ascii="Arial" w:eastAsia="Arial" w:hAnsi="Arial"/>
                <w:w w:val="89"/>
                <w:sz w:val="14"/>
              </w:rPr>
              <w:t>4-żyłowy, 1.5 mm</w:t>
            </w:r>
            <w:r>
              <w:rPr>
                <w:rFonts w:ascii="Arial" w:eastAsia="Arial" w:hAnsi="Arial"/>
                <w:w w:val="89"/>
                <w:sz w:val="8"/>
              </w:rPr>
              <w:t>2</w:t>
            </w:r>
            <w:r>
              <w:rPr>
                <w:rFonts w:ascii="Arial" w:eastAsia="Arial" w:hAnsi="Arial"/>
                <w:w w:val="89"/>
                <w:sz w:val="14"/>
              </w:rPr>
              <w:t xml:space="preserve"> ~2.5 mm</w:t>
            </w:r>
            <w:r>
              <w:rPr>
                <w:rFonts w:ascii="Arial" w:eastAsia="Arial" w:hAnsi="Arial"/>
                <w:w w:val="89"/>
                <w:sz w:val="8"/>
              </w:rPr>
              <w:t>2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252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Średnica odprowadzenia skroplin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mm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49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18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71"/>
        </w:trPr>
        <w:tc>
          <w:tcPr>
            <w:tcW w:w="186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2A6FA1" w:rsidTr="001530AC">
        <w:trPr>
          <w:trHeight w:val="165"/>
        </w:trPr>
        <w:tc>
          <w:tcPr>
            <w:tcW w:w="186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Jednostka zewnętrzna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RXZ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50"/>
              <w:jc w:val="center"/>
              <w:rPr>
                <w:rFonts w:ascii="Arial" w:eastAsia="Arial" w:hAnsi="Arial"/>
                <w:b/>
                <w:w w:val="93"/>
                <w:sz w:val="14"/>
              </w:rPr>
            </w:pPr>
            <w:r>
              <w:rPr>
                <w:rFonts w:ascii="Arial" w:eastAsia="Arial" w:hAnsi="Arial"/>
                <w:b/>
                <w:w w:val="93"/>
                <w:sz w:val="14"/>
              </w:rPr>
              <w:t>25N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453"/>
              <w:jc w:val="center"/>
              <w:rPr>
                <w:rFonts w:ascii="Arial" w:eastAsia="Arial" w:hAnsi="Arial"/>
                <w:b/>
                <w:w w:val="93"/>
                <w:sz w:val="14"/>
              </w:rPr>
            </w:pPr>
            <w:r>
              <w:rPr>
                <w:rFonts w:ascii="Arial" w:eastAsia="Arial" w:hAnsi="Arial"/>
                <w:b/>
                <w:w w:val="93"/>
                <w:sz w:val="14"/>
              </w:rPr>
              <w:t>35N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940" w:type="dxa"/>
            <w:gridSpan w:val="6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00"/>
              <w:jc w:val="center"/>
              <w:rPr>
                <w:rFonts w:ascii="Arial" w:eastAsia="Arial" w:hAnsi="Arial"/>
                <w:b/>
                <w:w w:val="93"/>
                <w:sz w:val="14"/>
              </w:rPr>
            </w:pPr>
            <w:r>
              <w:rPr>
                <w:rFonts w:ascii="Arial" w:eastAsia="Arial" w:hAnsi="Arial"/>
                <w:b/>
                <w:w w:val="93"/>
                <w:sz w:val="14"/>
              </w:rPr>
              <w:t>50N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Wymiary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Jednostka Wys. × Szer. × Głęb.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mm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29"/>
              <w:jc w:val="center"/>
              <w:rPr>
                <w:rFonts w:ascii="Arial" w:eastAsia="Arial" w:hAnsi="Arial"/>
                <w:w w:val="88"/>
                <w:sz w:val="14"/>
              </w:rPr>
            </w:pPr>
            <w:r>
              <w:rPr>
                <w:rFonts w:ascii="Arial" w:eastAsia="Arial" w:hAnsi="Arial"/>
                <w:w w:val="88"/>
                <w:sz w:val="14"/>
              </w:rPr>
              <w:t>693 × 795 × 300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Ciężar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Jednostka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kg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2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50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Poziom mocy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1"/>
                <w:sz w:val="14"/>
              </w:rPr>
            </w:pPr>
            <w:r>
              <w:rPr>
                <w:rFonts w:ascii="Arial" w:eastAsia="Arial" w:hAnsi="Arial"/>
                <w:w w:val="91"/>
                <w:sz w:val="14"/>
              </w:rPr>
              <w:t>Chłodzenie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dBA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59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61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0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63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6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159" w:lineRule="exac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akustycznej</w:t>
            </w: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Ogrzewanie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dBA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59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3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61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0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64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Poziom ciśnienia</w:t>
            </w: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Chłodzenie Wys.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dBA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46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48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0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49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159" w:lineRule="exac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akustycznego</w:t>
            </w: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Ogrzewanie Wys.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dBA</w:t>
            </w:r>
            <w:proofErr w:type="spellEnd"/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30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46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3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48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09"/>
              <w:jc w:val="center"/>
              <w:rPr>
                <w:rFonts w:ascii="Arial" w:eastAsia="Arial" w:hAnsi="Arial"/>
                <w:w w:val="89"/>
                <w:sz w:val="14"/>
              </w:rPr>
            </w:pPr>
            <w:r>
              <w:rPr>
                <w:rFonts w:ascii="Arial" w:eastAsia="Arial" w:hAnsi="Arial"/>
                <w:w w:val="89"/>
                <w:sz w:val="14"/>
              </w:rPr>
              <w:t>50</w:t>
            </w: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Zakres pracy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2"/>
                <w:sz w:val="14"/>
              </w:rPr>
            </w:pPr>
            <w:r>
              <w:rPr>
                <w:rFonts w:ascii="Arial" w:eastAsia="Arial" w:hAnsi="Arial"/>
                <w:w w:val="92"/>
                <w:sz w:val="14"/>
              </w:rPr>
              <w:t xml:space="preserve">Chłodzenie Temp. otoczenia </w:t>
            </w:r>
            <w:proofErr w:type="spellStart"/>
            <w:r>
              <w:rPr>
                <w:rFonts w:ascii="Arial" w:eastAsia="Arial" w:hAnsi="Arial"/>
                <w:w w:val="92"/>
                <w:sz w:val="14"/>
              </w:rPr>
              <w:t>Min.~Maks</w:t>
            </w:r>
            <w:proofErr w:type="spellEnd"/>
            <w:r>
              <w:rPr>
                <w:rFonts w:ascii="Arial" w:eastAsia="Arial" w:hAnsi="Arial"/>
                <w:w w:val="92"/>
                <w:sz w:val="14"/>
              </w:rPr>
              <w:t>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°CDB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580"/>
              <w:jc w:val="center"/>
              <w:rPr>
                <w:rFonts w:ascii="Arial" w:eastAsia="Arial" w:hAnsi="Arial"/>
                <w:w w:val="84"/>
                <w:sz w:val="14"/>
              </w:rPr>
            </w:pPr>
            <w:r>
              <w:rPr>
                <w:rFonts w:ascii="Arial" w:eastAsia="Arial" w:hAnsi="Arial"/>
                <w:w w:val="84"/>
                <w:sz w:val="14"/>
              </w:rPr>
              <w:t>–10~43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0"/>
                <w:sz w:val="14"/>
              </w:rPr>
            </w:pPr>
            <w:r>
              <w:rPr>
                <w:rFonts w:ascii="Arial" w:eastAsia="Arial" w:hAnsi="Arial"/>
                <w:w w:val="90"/>
                <w:sz w:val="14"/>
              </w:rPr>
              <w:t xml:space="preserve">Ogrzewanie Temp. otoczenia </w:t>
            </w:r>
            <w:proofErr w:type="spellStart"/>
            <w:r>
              <w:rPr>
                <w:rFonts w:ascii="Arial" w:eastAsia="Arial" w:hAnsi="Arial"/>
                <w:w w:val="90"/>
                <w:sz w:val="14"/>
              </w:rPr>
              <w:t>Min.~Maks</w:t>
            </w:r>
            <w:proofErr w:type="spellEnd"/>
            <w:r>
              <w:rPr>
                <w:rFonts w:ascii="Arial" w:eastAsia="Arial" w:hAnsi="Arial"/>
                <w:w w:val="90"/>
                <w:sz w:val="14"/>
              </w:rPr>
              <w:t>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°CWB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580"/>
              <w:jc w:val="center"/>
              <w:rPr>
                <w:rFonts w:ascii="Arial" w:eastAsia="Arial" w:hAnsi="Arial"/>
                <w:w w:val="84"/>
                <w:sz w:val="14"/>
              </w:rPr>
            </w:pPr>
            <w:r>
              <w:rPr>
                <w:rFonts w:ascii="Arial" w:eastAsia="Arial" w:hAnsi="Arial"/>
                <w:w w:val="84"/>
                <w:sz w:val="14"/>
              </w:rPr>
              <w:t>–20~18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860" w:type="dxa"/>
            <w:gridSpan w:val="3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Czynnik chłodniczy Typ</w:t>
            </w:r>
          </w:p>
        </w:tc>
        <w:tc>
          <w:tcPr>
            <w:tcW w:w="6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580"/>
              <w:jc w:val="center"/>
              <w:rPr>
                <w:rFonts w:ascii="Arial" w:eastAsia="Arial" w:hAnsi="Arial"/>
                <w:w w:val="78"/>
                <w:sz w:val="14"/>
              </w:rPr>
            </w:pPr>
            <w:r>
              <w:rPr>
                <w:rFonts w:ascii="Arial" w:eastAsia="Arial" w:hAnsi="Arial"/>
                <w:w w:val="78"/>
                <w:sz w:val="14"/>
              </w:rPr>
              <w:t>R-32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80" w:type="dxa"/>
            <w:gridSpan w:val="2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GWP</w:t>
            </w:r>
          </w:p>
        </w:tc>
        <w:tc>
          <w:tcPr>
            <w:tcW w:w="66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top w:val="single" w:sz="8" w:space="0" w:color="B3B2B2"/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49"/>
              <w:jc w:val="center"/>
              <w:rPr>
                <w:rFonts w:ascii="Arial" w:eastAsia="Arial" w:hAnsi="Arial"/>
                <w:w w:val="85"/>
                <w:sz w:val="14"/>
              </w:rPr>
            </w:pPr>
            <w:r>
              <w:rPr>
                <w:rFonts w:ascii="Arial" w:eastAsia="Arial" w:hAnsi="Arial"/>
                <w:w w:val="85"/>
                <w:sz w:val="14"/>
              </w:rPr>
              <w:t>675</w:t>
            </w:r>
          </w:p>
        </w:tc>
        <w:tc>
          <w:tcPr>
            <w:tcW w:w="6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Ilość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w w:val="70"/>
                <w:sz w:val="12"/>
              </w:rPr>
            </w:pPr>
            <w:r>
              <w:rPr>
                <w:rFonts w:ascii="Arial" w:eastAsia="Arial" w:hAnsi="Arial"/>
                <w:w w:val="70"/>
                <w:sz w:val="12"/>
              </w:rPr>
              <w:t>kg/TCO2Eq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29"/>
              <w:jc w:val="center"/>
              <w:rPr>
                <w:rFonts w:ascii="Arial" w:eastAsia="Arial" w:hAnsi="Arial"/>
                <w:w w:val="82"/>
                <w:sz w:val="14"/>
              </w:rPr>
            </w:pPr>
            <w:r>
              <w:rPr>
                <w:rFonts w:ascii="Arial" w:eastAsia="Arial" w:hAnsi="Arial"/>
                <w:w w:val="82"/>
                <w:sz w:val="14"/>
              </w:rPr>
              <w:t>1,34/0,9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Połączenia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Ciecz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Śr</w:t>
            </w:r>
            <w:proofErr w:type="spellEnd"/>
            <w:r>
              <w:rPr>
                <w:rFonts w:ascii="Arial" w:eastAsia="Arial" w:hAnsi="Arial"/>
                <w:sz w:val="14"/>
              </w:rPr>
              <w:t>. zew.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mm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29"/>
              <w:jc w:val="center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>6,35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6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159" w:lineRule="exac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instalacji rurowej</w:t>
            </w:r>
          </w:p>
        </w:tc>
        <w:tc>
          <w:tcPr>
            <w:tcW w:w="68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Gaz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4"/>
              </w:rPr>
            </w:pPr>
            <w:proofErr w:type="spellStart"/>
            <w:r>
              <w:rPr>
                <w:rFonts w:ascii="Arial" w:eastAsia="Arial" w:hAnsi="Arial"/>
                <w:sz w:val="14"/>
              </w:rPr>
              <w:t>Śr</w:t>
            </w:r>
            <w:proofErr w:type="spellEnd"/>
            <w:r>
              <w:rPr>
                <w:rFonts w:ascii="Arial" w:eastAsia="Arial" w:hAnsi="Arial"/>
                <w:sz w:val="14"/>
              </w:rPr>
              <w:t>. zew.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mm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49"/>
              <w:jc w:val="center"/>
              <w:rPr>
                <w:rFonts w:ascii="Arial" w:eastAsia="Arial" w:hAnsi="Arial"/>
                <w:w w:val="81"/>
                <w:sz w:val="14"/>
              </w:rPr>
            </w:pPr>
            <w:r>
              <w:rPr>
                <w:rFonts w:ascii="Arial" w:eastAsia="Arial" w:hAnsi="Arial"/>
                <w:w w:val="81"/>
                <w:sz w:val="14"/>
              </w:rPr>
              <w:t>9,5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92"/>
                <w:sz w:val="14"/>
              </w:rPr>
            </w:pPr>
            <w:r>
              <w:rPr>
                <w:rFonts w:ascii="Arial" w:eastAsia="Arial" w:hAnsi="Arial"/>
                <w:w w:val="92"/>
                <w:sz w:val="14"/>
              </w:rPr>
              <w:t xml:space="preserve">Dł. inst. rurowej </w:t>
            </w:r>
            <w:proofErr w:type="spellStart"/>
            <w:r>
              <w:rPr>
                <w:rFonts w:ascii="Arial" w:eastAsia="Arial" w:hAnsi="Arial"/>
                <w:w w:val="92"/>
                <w:sz w:val="14"/>
              </w:rPr>
              <w:t>JZ-JW</w:t>
            </w:r>
            <w:proofErr w:type="spellEnd"/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Maks.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49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10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w w:val="80"/>
                <w:sz w:val="14"/>
              </w:rPr>
            </w:pPr>
            <w:r>
              <w:rPr>
                <w:rFonts w:ascii="Arial" w:eastAsia="Arial" w:hAnsi="Arial"/>
                <w:w w:val="80"/>
                <w:sz w:val="14"/>
              </w:rPr>
              <w:t xml:space="preserve">Różnice poziomów </w:t>
            </w:r>
            <w:proofErr w:type="spellStart"/>
            <w:r>
              <w:rPr>
                <w:rFonts w:ascii="Arial" w:eastAsia="Arial" w:hAnsi="Arial"/>
                <w:w w:val="80"/>
                <w:sz w:val="14"/>
              </w:rPr>
              <w:t>JW-JZ</w:t>
            </w:r>
            <w:proofErr w:type="spellEnd"/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Maks.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m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29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8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Zasilanie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Faza/Częstotliwość/Napięcie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Hz/V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600"/>
              <w:jc w:val="center"/>
              <w:rPr>
                <w:rFonts w:ascii="Arial" w:eastAsia="Arial" w:hAnsi="Arial"/>
                <w:w w:val="87"/>
                <w:sz w:val="14"/>
              </w:rPr>
            </w:pPr>
            <w:r>
              <w:rPr>
                <w:rFonts w:ascii="Arial" w:eastAsia="Arial" w:hAnsi="Arial"/>
                <w:w w:val="87"/>
                <w:sz w:val="14"/>
              </w:rPr>
              <w:t>1~/50/220–240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86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Przewód zasilający JZ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8"/>
              </w:rPr>
            </w:pPr>
            <w:r>
              <w:rPr>
                <w:rFonts w:ascii="Arial" w:eastAsia="Arial" w:hAnsi="Arial"/>
                <w:sz w:val="14"/>
              </w:rPr>
              <w:t>mm</w:t>
            </w:r>
            <w:r>
              <w:rPr>
                <w:rFonts w:ascii="Arial" w:eastAsia="Arial" w:hAnsi="Arial"/>
                <w:sz w:val="8"/>
              </w:rPr>
              <w:t>2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160"/>
              <w:jc w:val="center"/>
              <w:rPr>
                <w:rFonts w:ascii="Arial" w:eastAsia="Arial" w:hAnsi="Arial"/>
                <w:w w:val="91"/>
                <w:sz w:val="14"/>
              </w:rPr>
            </w:pPr>
            <w:r>
              <w:rPr>
                <w:rFonts w:ascii="Arial" w:eastAsia="Arial" w:hAnsi="Arial"/>
                <w:w w:val="91"/>
                <w:sz w:val="14"/>
              </w:rPr>
              <w:t>3 żyłowy, 2,5 mm</w:t>
            </w:r>
            <w:r>
              <w:rPr>
                <w:rFonts w:ascii="Arial" w:eastAsia="Arial" w:hAnsi="Arial"/>
                <w:w w:val="91"/>
                <w:sz w:val="8"/>
              </w:rPr>
              <w:t>2</w:t>
            </w:r>
            <w:r>
              <w:rPr>
                <w:rFonts w:ascii="Arial" w:eastAsia="Arial" w:hAnsi="Arial"/>
                <w:w w:val="91"/>
                <w:sz w:val="14"/>
              </w:rPr>
              <w:t xml:space="preserve"> lub więcej</w:t>
            </w: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18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Prąd – 50 Hz</w:t>
            </w:r>
          </w:p>
        </w:tc>
        <w:tc>
          <w:tcPr>
            <w:tcW w:w="2380" w:type="dxa"/>
            <w:gridSpan w:val="4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Zalecany bezpiecznik (MFA)</w:t>
            </w: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3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</w:t>
            </w: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449"/>
              <w:jc w:val="center"/>
              <w:rPr>
                <w:rFonts w:ascii="Arial" w:eastAsia="Arial" w:hAnsi="Arial"/>
                <w:w w:val="76"/>
                <w:sz w:val="14"/>
              </w:rPr>
            </w:pPr>
            <w:r>
              <w:rPr>
                <w:rFonts w:ascii="Arial" w:eastAsia="Arial" w:hAnsi="Arial"/>
                <w:w w:val="76"/>
                <w:sz w:val="14"/>
              </w:rPr>
              <w:t>16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A6FA1" w:rsidTr="001530AC">
        <w:trPr>
          <w:trHeight w:val="165"/>
        </w:trPr>
        <w:tc>
          <w:tcPr>
            <w:tcW w:w="1860" w:type="dxa"/>
            <w:gridSpan w:val="3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20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Cena za komplet netto</w:t>
            </w:r>
          </w:p>
        </w:tc>
        <w:tc>
          <w:tcPr>
            <w:tcW w:w="6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760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9 080 zł</w:t>
            </w:r>
          </w:p>
        </w:tc>
        <w:tc>
          <w:tcPr>
            <w:tcW w:w="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0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right="453"/>
              <w:jc w:val="center"/>
              <w:rPr>
                <w:rFonts w:ascii="Arial" w:eastAsia="Arial" w:hAnsi="Arial"/>
                <w:b/>
                <w:w w:val="83"/>
                <w:sz w:val="14"/>
              </w:rPr>
            </w:pPr>
            <w:r>
              <w:rPr>
                <w:rFonts w:ascii="Arial" w:eastAsia="Arial" w:hAnsi="Arial"/>
                <w:b/>
                <w:w w:val="83"/>
                <w:sz w:val="14"/>
              </w:rPr>
              <w:t>11 720 zł</w:t>
            </w:r>
          </w:p>
        </w:tc>
        <w:tc>
          <w:tcPr>
            <w:tcW w:w="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940" w:type="dxa"/>
            <w:gridSpan w:val="6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680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12 580 zł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</w:tbl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-6296025</wp:posOffset>
            </wp:positionV>
            <wp:extent cx="6505575" cy="6306185"/>
            <wp:effectExtent l="19050" t="0" r="9525" b="0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6306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  <w:sectPr w:rsidR="002A6FA1">
          <w:pgSz w:w="11900" w:h="16838"/>
          <w:pgMar w:top="520" w:right="806" w:bottom="0" w:left="860" w:header="0" w:footer="0" w:gutter="0"/>
          <w:cols w:space="0" w:equalWidth="0">
            <w:col w:w="10240"/>
          </w:cols>
          <w:docGrid w:linePitch="360"/>
        </w:sect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249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960"/>
        <w:gridCol w:w="4260"/>
        <w:gridCol w:w="1140"/>
      </w:tblGrid>
      <w:tr w:rsidR="002A6FA1" w:rsidTr="001530AC">
        <w:trPr>
          <w:trHeight w:val="195"/>
        </w:trPr>
        <w:tc>
          <w:tcPr>
            <w:tcW w:w="96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360"/>
              <w:rPr>
                <w:rFonts w:ascii="Arial" w:eastAsia="Arial" w:hAnsi="Arial"/>
                <w:b/>
                <w:sz w:val="12"/>
              </w:rPr>
            </w:pPr>
            <w:r>
              <w:rPr>
                <w:rFonts w:ascii="Arial" w:eastAsia="Arial" w:hAnsi="Arial"/>
                <w:b/>
                <w:sz w:val="12"/>
              </w:rPr>
              <w:t>Symbol</w:t>
            </w:r>
          </w:p>
        </w:tc>
        <w:tc>
          <w:tcPr>
            <w:tcW w:w="4260" w:type="dxa"/>
            <w:tcBorders>
              <w:top w:val="single" w:sz="8" w:space="0" w:color="B3B2B2"/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940"/>
              <w:rPr>
                <w:rFonts w:ascii="Arial" w:eastAsia="Arial" w:hAnsi="Arial"/>
                <w:b/>
                <w:sz w:val="12"/>
              </w:rPr>
            </w:pPr>
            <w:r>
              <w:rPr>
                <w:rFonts w:ascii="Arial" w:eastAsia="Arial" w:hAnsi="Arial"/>
                <w:b/>
                <w:sz w:val="12"/>
              </w:rPr>
              <w:t>Akcesoria</w:t>
            </w:r>
          </w:p>
        </w:tc>
        <w:tc>
          <w:tcPr>
            <w:tcW w:w="1140" w:type="dxa"/>
            <w:tcBorders>
              <w:top w:val="single" w:sz="8" w:space="0" w:color="B3B2B2"/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4"/>
                <w:sz w:val="12"/>
              </w:rPr>
            </w:pPr>
            <w:r>
              <w:rPr>
                <w:rFonts w:ascii="Arial" w:eastAsia="Arial" w:hAnsi="Arial"/>
                <w:b/>
                <w:w w:val="94"/>
                <w:sz w:val="12"/>
              </w:rPr>
              <w:t>Cena netto za szt.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KLIC-DDV3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KNX interfejs do systemów typu Split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12"/>
              </w:rPr>
            </w:pPr>
            <w:r>
              <w:rPr>
                <w:rFonts w:ascii="Arial" w:eastAsia="Arial" w:hAnsi="Arial"/>
                <w:b/>
                <w:w w:val="93"/>
                <w:sz w:val="12"/>
              </w:rPr>
              <w:t>1 190 zł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proofErr w:type="spellStart"/>
            <w:r>
              <w:rPr>
                <w:rFonts w:ascii="Arial" w:eastAsia="Arial" w:hAnsi="Arial"/>
                <w:sz w:val="12"/>
              </w:rPr>
              <w:t>RTD-RA</w:t>
            </w:r>
            <w:proofErr w:type="spellEnd"/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proofErr w:type="spellStart"/>
            <w:r>
              <w:rPr>
                <w:rFonts w:ascii="Arial" w:eastAsia="Arial" w:hAnsi="Arial"/>
                <w:sz w:val="12"/>
              </w:rPr>
              <w:t>Adaptor</w:t>
            </w:r>
            <w:proofErr w:type="spellEnd"/>
            <w:r>
              <w:rPr>
                <w:rFonts w:ascii="Arial" w:eastAsia="Arial" w:hAnsi="Arial"/>
                <w:sz w:val="12"/>
              </w:rPr>
              <w:t xml:space="preserve"> PCB do połączenia z </w:t>
            </w:r>
            <w:proofErr w:type="spellStart"/>
            <w:r>
              <w:rPr>
                <w:rFonts w:ascii="Arial" w:eastAsia="Arial" w:hAnsi="Arial"/>
                <w:sz w:val="12"/>
              </w:rPr>
              <w:t>Modbus</w:t>
            </w:r>
            <w:proofErr w:type="spellEnd"/>
            <w:r>
              <w:rPr>
                <w:rFonts w:ascii="Arial" w:eastAsia="Arial" w:hAnsi="Arial"/>
                <w:sz w:val="12"/>
              </w:rPr>
              <w:t xml:space="preserve"> i/lub poszerzonych funkcji systemu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940 zł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KPMH974B43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Wąż do nawilżania (długość 10 m)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880 zł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KPMH974B403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Przedłużacz do węża do nawilżania (długość 2 m)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350 zł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KPMJ942A4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Złączki do przedłużacza węża do nawilżania (10 sztuk)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220 zł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KPMJ983A4L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Złączki – kolanka do węża do nawilżania (10 sztuk)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300 zł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KPMH950A4L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 xml:space="preserve">Kolanka </w:t>
            </w:r>
            <w:proofErr w:type="spellStart"/>
            <w:r>
              <w:rPr>
                <w:rFonts w:ascii="Arial" w:eastAsia="Arial" w:hAnsi="Arial"/>
                <w:sz w:val="12"/>
              </w:rPr>
              <w:t>cuVs</w:t>
            </w:r>
            <w:proofErr w:type="spellEnd"/>
            <w:r>
              <w:rPr>
                <w:rFonts w:ascii="Arial" w:eastAsia="Arial" w:hAnsi="Arial"/>
                <w:sz w:val="12"/>
              </w:rPr>
              <w:t xml:space="preserve"> do węża do nawilżania (10 sztuk)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240 zł</w:t>
            </w:r>
          </w:p>
        </w:tc>
      </w:tr>
      <w:tr w:rsidR="002A6FA1" w:rsidTr="001530AC">
        <w:trPr>
          <w:trHeight w:val="178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KRP928A2S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Adapter interfejsu do DIII-net</w:t>
            </w:r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920 zł</w:t>
            </w:r>
          </w:p>
        </w:tc>
      </w:tr>
      <w:tr w:rsidR="002A6FA1" w:rsidTr="001530AC">
        <w:trPr>
          <w:trHeight w:val="182"/>
        </w:trPr>
        <w:tc>
          <w:tcPr>
            <w:tcW w:w="96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BRP069B42</w:t>
            </w:r>
          </w:p>
        </w:tc>
        <w:tc>
          <w:tcPr>
            <w:tcW w:w="426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ind w:left="180"/>
              <w:rPr>
                <w:rFonts w:ascii="Arial" w:eastAsia="Arial" w:hAnsi="Arial"/>
                <w:sz w:val="12"/>
              </w:rPr>
            </w:pPr>
            <w:proofErr w:type="spellStart"/>
            <w:r>
              <w:rPr>
                <w:rFonts w:ascii="Arial" w:eastAsia="Arial" w:hAnsi="Arial"/>
                <w:sz w:val="12"/>
              </w:rPr>
              <w:t>Adaptor</w:t>
            </w:r>
            <w:proofErr w:type="spellEnd"/>
            <w:r>
              <w:rPr>
                <w:rFonts w:ascii="Arial" w:eastAsia="Arial" w:hAnsi="Arial"/>
                <w:sz w:val="12"/>
              </w:rPr>
              <w:t xml:space="preserve"> </w:t>
            </w:r>
            <w:proofErr w:type="spellStart"/>
            <w:r>
              <w:rPr>
                <w:rFonts w:ascii="Arial" w:eastAsia="Arial" w:hAnsi="Arial"/>
                <w:sz w:val="12"/>
              </w:rPr>
              <w:t>Wi-Fi</w:t>
            </w:r>
            <w:proofErr w:type="spellEnd"/>
            <w:r>
              <w:rPr>
                <w:rFonts w:ascii="Arial" w:eastAsia="Arial" w:hAnsi="Arial"/>
                <w:sz w:val="12"/>
              </w:rPr>
              <w:t xml:space="preserve"> sterownika </w:t>
            </w:r>
            <w:proofErr w:type="spellStart"/>
            <w:r>
              <w:rPr>
                <w:rFonts w:ascii="Arial" w:eastAsia="Arial" w:hAnsi="Arial"/>
                <w:sz w:val="12"/>
              </w:rPr>
              <w:t>On-line</w:t>
            </w:r>
            <w:proofErr w:type="spellEnd"/>
          </w:p>
        </w:tc>
        <w:tc>
          <w:tcPr>
            <w:tcW w:w="114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2"/>
              </w:rPr>
            </w:pPr>
            <w:r>
              <w:rPr>
                <w:rFonts w:ascii="Arial" w:eastAsia="Arial" w:hAnsi="Arial"/>
                <w:b/>
                <w:w w:val="97"/>
                <w:sz w:val="12"/>
              </w:rPr>
              <w:t>310 zł</w:t>
            </w:r>
          </w:p>
        </w:tc>
      </w:tr>
    </w:tbl>
    <w:p w:rsidR="002A6FA1" w:rsidRDefault="002A6FA1" w:rsidP="002A6FA1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2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-1271905</wp:posOffset>
            </wp:positionV>
            <wp:extent cx="4044950" cy="1146810"/>
            <wp:effectExtent l="1905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50" cy="1146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2A6FA1" w:rsidRDefault="002A6FA1" w:rsidP="002A6FA1">
      <w:pPr>
        <w:spacing w:line="237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spacing w:line="0" w:lineRule="atLeast"/>
        <w:rPr>
          <w:rFonts w:ascii="Arial" w:eastAsia="Arial" w:hAnsi="Arial"/>
          <w:color w:val="0095DB"/>
          <w:sz w:val="21"/>
        </w:rPr>
      </w:pPr>
      <w:r>
        <w:rPr>
          <w:rFonts w:ascii="Arial" w:eastAsia="Arial" w:hAnsi="Arial"/>
          <w:color w:val="0095DB"/>
          <w:sz w:val="21"/>
        </w:rPr>
        <w:t>Uwagi:</w:t>
      </w:r>
    </w:p>
    <w:p w:rsidR="002A6FA1" w:rsidRDefault="002A6FA1" w:rsidP="002A6FA1">
      <w:pPr>
        <w:spacing w:line="75" w:lineRule="exact"/>
        <w:rPr>
          <w:rFonts w:ascii="Times New Roman" w:eastAsia="Times New Roman" w:hAnsi="Times New Roman"/>
        </w:rPr>
      </w:pPr>
    </w:p>
    <w:p w:rsidR="002A6FA1" w:rsidRDefault="002A6FA1" w:rsidP="002A6FA1">
      <w:pPr>
        <w:numPr>
          <w:ilvl w:val="0"/>
          <w:numId w:val="1"/>
        </w:numPr>
        <w:tabs>
          <w:tab w:val="left" w:pos="180"/>
        </w:tabs>
        <w:spacing w:line="267" w:lineRule="auto"/>
        <w:ind w:left="180" w:right="1400" w:hanging="163"/>
        <w:jc w:val="both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Wszystkie urządzenia dostarczane są ze zdalnym sterowaniem na podczerwień ARC477A1</w:t>
      </w:r>
    </w:p>
    <w:p w:rsidR="002A6FA1" w:rsidRDefault="002A6FA1" w:rsidP="002A6FA1">
      <w:pPr>
        <w:spacing w:line="60" w:lineRule="exact"/>
        <w:rPr>
          <w:rFonts w:ascii="Arial" w:eastAsia="Arial" w:hAnsi="Arial"/>
          <w:sz w:val="12"/>
        </w:rPr>
      </w:pPr>
    </w:p>
    <w:p w:rsidR="002A6FA1" w:rsidRDefault="002A6FA1" w:rsidP="002A6FA1">
      <w:pPr>
        <w:numPr>
          <w:ilvl w:val="0"/>
          <w:numId w:val="1"/>
        </w:numPr>
        <w:tabs>
          <w:tab w:val="left" w:pos="180"/>
        </w:tabs>
        <w:spacing w:line="0" w:lineRule="atLeast"/>
        <w:ind w:left="180" w:hanging="163"/>
        <w:rPr>
          <w:rFonts w:ascii="Arial" w:eastAsia="Arial" w:hAnsi="Arial"/>
          <w:sz w:val="11"/>
        </w:rPr>
      </w:pPr>
      <w:r>
        <w:rPr>
          <w:rFonts w:ascii="Arial" w:eastAsia="Arial" w:hAnsi="Arial"/>
          <w:sz w:val="11"/>
        </w:rPr>
        <w:t>Dostarczany wąż nawilżający ma długość 8 m</w:t>
      </w:r>
    </w:p>
    <w:p w:rsidR="002A6FA1" w:rsidRDefault="002A6FA1" w:rsidP="002A6FA1">
      <w:pPr>
        <w:spacing w:line="96" w:lineRule="exact"/>
        <w:rPr>
          <w:rFonts w:ascii="Arial" w:eastAsia="Arial" w:hAnsi="Arial"/>
          <w:sz w:val="11"/>
        </w:rPr>
      </w:pPr>
    </w:p>
    <w:p w:rsidR="002A6FA1" w:rsidRDefault="002A6FA1" w:rsidP="002A6FA1">
      <w:pPr>
        <w:numPr>
          <w:ilvl w:val="0"/>
          <w:numId w:val="1"/>
        </w:numPr>
        <w:tabs>
          <w:tab w:val="left" w:pos="180"/>
        </w:tabs>
        <w:spacing w:line="0" w:lineRule="atLeast"/>
        <w:ind w:left="180" w:hanging="163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 xml:space="preserve">Opcji </w:t>
      </w:r>
      <w:proofErr w:type="spellStart"/>
      <w:r>
        <w:rPr>
          <w:rFonts w:ascii="Arial" w:eastAsia="Arial" w:hAnsi="Arial"/>
          <w:sz w:val="12"/>
        </w:rPr>
        <w:t>KLIC-DD</w:t>
      </w:r>
      <w:proofErr w:type="spellEnd"/>
      <w:r>
        <w:rPr>
          <w:rFonts w:ascii="Arial" w:eastAsia="Arial" w:hAnsi="Arial"/>
          <w:sz w:val="12"/>
        </w:rPr>
        <w:t xml:space="preserve"> i </w:t>
      </w:r>
      <w:proofErr w:type="spellStart"/>
      <w:r>
        <w:rPr>
          <w:rFonts w:ascii="Arial" w:eastAsia="Arial" w:hAnsi="Arial"/>
          <w:sz w:val="12"/>
        </w:rPr>
        <w:t>RTD-RA</w:t>
      </w:r>
      <w:proofErr w:type="spellEnd"/>
      <w:r>
        <w:rPr>
          <w:rFonts w:ascii="Arial" w:eastAsia="Arial" w:hAnsi="Arial"/>
          <w:sz w:val="12"/>
        </w:rPr>
        <w:t xml:space="preserve"> nie można łączyć</w:t>
      </w:r>
    </w:p>
    <w:p w:rsidR="002A6FA1" w:rsidRDefault="002A6FA1" w:rsidP="002A6FA1">
      <w:pPr>
        <w:spacing w:line="85" w:lineRule="exact"/>
        <w:rPr>
          <w:rFonts w:ascii="Arial" w:eastAsia="Arial" w:hAnsi="Arial"/>
          <w:sz w:val="12"/>
        </w:rPr>
      </w:pPr>
    </w:p>
    <w:p w:rsidR="002A6FA1" w:rsidRDefault="002A6FA1" w:rsidP="002A6FA1">
      <w:pPr>
        <w:numPr>
          <w:ilvl w:val="0"/>
          <w:numId w:val="1"/>
        </w:numPr>
        <w:tabs>
          <w:tab w:val="left" w:pos="180"/>
        </w:tabs>
        <w:spacing w:line="0" w:lineRule="atLeast"/>
        <w:ind w:left="180" w:hanging="163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Minimalne robocze temperatury otoczenia:</w:t>
      </w:r>
    </w:p>
    <w:p w:rsidR="002A6FA1" w:rsidRDefault="002A6FA1" w:rsidP="002A6FA1">
      <w:pPr>
        <w:spacing w:line="23" w:lineRule="exact"/>
        <w:rPr>
          <w:rFonts w:ascii="Times New Roman" w:eastAsia="Times New Roman" w:hAnsi="Times New Roman"/>
        </w:rPr>
      </w:pP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40"/>
        <w:gridCol w:w="1140"/>
        <w:gridCol w:w="1120"/>
      </w:tblGrid>
      <w:tr w:rsidR="002A6FA1" w:rsidTr="001530AC">
        <w:trPr>
          <w:trHeight w:val="169"/>
        </w:trPr>
        <w:tc>
          <w:tcPr>
            <w:tcW w:w="340" w:type="dxa"/>
            <w:tcBorders>
              <w:top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top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w w:val="96"/>
                <w:sz w:val="12"/>
              </w:rPr>
            </w:pPr>
            <w:r>
              <w:rPr>
                <w:rFonts w:ascii="Arial" w:eastAsia="Arial" w:hAnsi="Arial"/>
                <w:w w:val="96"/>
                <w:sz w:val="12"/>
              </w:rPr>
              <w:t>Chłodzenie</w:t>
            </w:r>
          </w:p>
        </w:tc>
        <w:tc>
          <w:tcPr>
            <w:tcW w:w="1120" w:type="dxa"/>
            <w:tcBorders>
              <w:top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w w:val="96"/>
                <w:sz w:val="12"/>
              </w:rPr>
            </w:pPr>
            <w:r>
              <w:rPr>
                <w:rFonts w:ascii="Arial" w:eastAsia="Arial" w:hAnsi="Arial"/>
                <w:w w:val="96"/>
                <w:sz w:val="12"/>
              </w:rPr>
              <w:t>Ogrzewanie</w:t>
            </w:r>
          </w:p>
        </w:tc>
      </w:tr>
      <w:tr w:rsidR="002A6FA1" w:rsidTr="001530AC">
        <w:trPr>
          <w:trHeight w:val="22"/>
        </w:trPr>
        <w:tc>
          <w:tcPr>
            <w:tcW w:w="34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4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2A6FA1" w:rsidTr="001530AC">
        <w:trPr>
          <w:trHeight w:val="152"/>
        </w:trPr>
        <w:tc>
          <w:tcPr>
            <w:tcW w:w="34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RXZ</w:t>
            </w:r>
          </w:p>
        </w:tc>
        <w:tc>
          <w:tcPr>
            <w:tcW w:w="1140" w:type="dxa"/>
            <w:tcBorders>
              <w:bottom w:val="single" w:sz="8" w:space="0" w:color="B3B2B2"/>
              <w:right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w w:val="89"/>
                <w:sz w:val="12"/>
              </w:rPr>
            </w:pPr>
            <w:r>
              <w:rPr>
                <w:rFonts w:ascii="Arial" w:eastAsia="Arial" w:hAnsi="Arial"/>
                <w:w w:val="89"/>
                <w:sz w:val="12"/>
              </w:rPr>
              <w:t>–10°C</w:t>
            </w:r>
          </w:p>
        </w:tc>
        <w:tc>
          <w:tcPr>
            <w:tcW w:w="1120" w:type="dxa"/>
            <w:tcBorders>
              <w:bottom w:val="single" w:sz="8" w:space="0" w:color="B3B2B2"/>
            </w:tcBorders>
            <w:shd w:val="clear" w:color="auto" w:fill="auto"/>
            <w:vAlign w:val="bottom"/>
          </w:tcPr>
          <w:p w:rsidR="002A6FA1" w:rsidRDefault="002A6FA1" w:rsidP="001530AC">
            <w:pPr>
              <w:spacing w:line="0" w:lineRule="atLeast"/>
              <w:jc w:val="center"/>
              <w:rPr>
                <w:rFonts w:ascii="Arial" w:eastAsia="Arial" w:hAnsi="Arial"/>
                <w:w w:val="89"/>
                <w:sz w:val="12"/>
              </w:rPr>
            </w:pPr>
            <w:r>
              <w:rPr>
                <w:rFonts w:ascii="Arial" w:eastAsia="Arial" w:hAnsi="Arial"/>
                <w:w w:val="89"/>
                <w:sz w:val="12"/>
              </w:rPr>
              <w:t>–20°C</w:t>
            </w:r>
          </w:p>
        </w:tc>
      </w:tr>
    </w:tbl>
    <w:p w:rsidR="002A6FA1" w:rsidRDefault="002A6FA1" w:rsidP="002A6FA1">
      <w:pPr>
        <w:rPr>
          <w:rFonts w:ascii="Arial" w:eastAsia="Arial" w:hAnsi="Arial"/>
          <w:w w:val="89"/>
          <w:sz w:val="12"/>
        </w:rPr>
        <w:sectPr w:rsidR="002A6FA1">
          <w:type w:val="continuous"/>
          <w:pgSz w:w="11900" w:h="16838"/>
          <w:pgMar w:top="520" w:right="806" w:bottom="0" w:left="860" w:header="0" w:footer="0" w:gutter="0"/>
          <w:cols w:num="2" w:space="0" w:equalWidth="0">
            <w:col w:w="6340" w:space="300"/>
            <w:col w:w="3600"/>
          </w:cols>
          <w:docGrid w:linePitch="360"/>
        </w:sectPr>
      </w:pPr>
    </w:p>
    <w:p w:rsidR="002A6FA1" w:rsidRDefault="002A6FA1" w:rsidP="002A6FA1">
      <w:pPr>
        <w:spacing w:line="200" w:lineRule="exact"/>
        <w:rPr>
          <w:rFonts w:ascii="Times New Roman" w:eastAsia="Times New Roman" w:hAnsi="Times New Roman"/>
        </w:rPr>
      </w:pPr>
    </w:p>
    <w:p w:rsidR="000861C4" w:rsidRDefault="000861C4"/>
    <w:sectPr w:rsidR="000861C4" w:rsidSect="000861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hybridMultilevel"/>
    <w:tmpl w:val="6AA78F7E"/>
    <w:lvl w:ilvl="0" w:tplc="FFFFFFFF">
      <w:start w:val="1"/>
      <w:numFmt w:val="lowerRoman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2A6FA1"/>
    <w:rsid w:val="000861C4"/>
    <w:rsid w:val="002A6FA1"/>
    <w:rsid w:val="002A7BB9"/>
    <w:rsid w:val="005E4160"/>
    <w:rsid w:val="006B2008"/>
    <w:rsid w:val="0089019B"/>
    <w:rsid w:val="008B6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FA1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1004</Words>
  <Characters>6027</Characters>
  <Application>Microsoft Office Word</Application>
  <DocSecurity>0</DocSecurity>
  <Lines>50</Lines>
  <Paragraphs>14</Paragraphs>
  <ScaleCrop>false</ScaleCrop>
  <Company/>
  <LinksUpToDate>false</LinksUpToDate>
  <CharactersWithSpaces>7017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2</cp:revision>
  <dcterms:created xsi:type="dcterms:W3CDTF">2022-06-20T07:31:00Z</dcterms:created>
  <dcterms:modified xsi:type="dcterms:W3CDTF">2022-06-20T07:31:00Z</dcterms:modified>
</cp:coreProperties>
</file>